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DE" w:rsidRPr="008205C1" w:rsidRDefault="005F0BDE" w:rsidP="008205C1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8205C1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Работа со слабоуспевающ</w:t>
      </w:r>
      <w:r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ими и неуспевающими учащимися 9</w:t>
      </w:r>
      <w:r w:rsidRPr="008205C1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 xml:space="preserve"> класса</w:t>
      </w:r>
      <w:r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 xml:space="preserve"> МБОУ « Иван-кутанская ООШ » на 2021-2022 уч.г.</w:t>
      </w:r>
    </w:p>
    <w:p w:rsidR="005F0BDE" w:rsidRPr="008205C1" w:rsidRDefault="005F0BDE" w:rsidP="008205C1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4"/>
          <w:szCs w:val="24"/>
          <w:lang w:eastAsia="ru-RU"/>
        </w:rPr>
      </w:pPr>
      <w:r w:rsidRPr="008205C1">
        <w:rPr>
          <w:rFonts w:ascii="Times New Roman" w:hAnsi="Times New Roman"/>
          <w:color w:val="212121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284"/>
        <w:gridCol w:w="2426"/>
      </w:tblGrid>
      <w:tr w:rsidR="005F0BDE" w:rsidRPr="00E133B5" w:rsidTr="008205C1"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5F0BDE" w:rsidRPr="008205C1" w:rsidRDefault="005F0BDE" w:rsidP="008205C1">
            <w:pPr>
              <w:spacing w:after="0" w:line="240" w:lineRule="auto"/>
              <w:jc w:val="center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F0BDE" w:rsidRPr="008205C1" w:rsidRDefault="005F0BDE" w:rsidP="008205C1">
            <w:pPr>
              <w:spacing w:after="0" w:line="240" w:lineRule="auto"/>
              <w:jc w:val="center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Срок</w:t>
            </w:r>
          </w:p>
        </w:tc>
      </w:tr>
      <w:tr w:rsidR="005F0BDE" w:rsidRPr="00E133B5" w:rsidTr="008205C1">
        <w:tc>
          <w:tcPr>
            <w:tcW w:w="8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1. Проведение контрольного среза знаний учащихся класса по основным разделам учебного материала предыдущих лет обучения.   Цель: определение фактического уровня знаний детей; выявление в знаниях учеников пробелов, которые требуют быстрой ликвидации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before="280" w:after="28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 </w:t>
            </w:r>
          </w:p>
          <w:p w:rsidR="005F0BDE" w:rsidRPr="008205C1" w:rsidRDefault="005F0BDE" w:rsidP="008205C1">
            <w:pPr>
              <w:spacing w:before="280"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Сентябрь</w:t>
            </w:r>
          </w:p>
        </w:tc>
      </w:tr>
      <w:tr w:rsidR="005F0BDE" w:rsidRPr="00E133B5" w:rsidTr="008205C1">
        <w:tc>
          <w:tcPr>
            <w:tcW w:w="8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2. Установление причин неуспеваемости учащихся через встречи с родителями, беседы со школьными специалистами: классным руководителем, психологом, врачом и обязательно с самим ребенком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Сентябрь Использование диагностических методик                          </w:t>
            </w:r>
          </w:p>
        </w:tc>
      </w:tr>
      <w:tr w:rsidR="005F0BDE" w:rsidRPr="00E133B5" w:rsidTr="008205C1">
        <w:tc>
          <w:tcPr>
            <w:tcW w:w="8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3. Составление индивидуального плана работы по ликвидации пробелов в знаниях отстающего ученика на текущую четверть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Сентябрь, далее корректировать по мере необходимости</w:t>
            </w:r>
          </w:p>
        </w:tc>
      </w:tr>
      <w:tr w:rsidR="005F0BDE" w:rsidRPr="00E133B5" w:rsidTr="008205C1">
        <w:tc>
          <w:tcPr>
            <w:tcW w:w="8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4.   Использование дифференцированного подхода при организации самостоятельной работы на уроке. Включение посильных индивидуальных заданий. Создание ситуаций успеха на уроках.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F0BDE" w:rsidRPr="00E133B5" w:rsidTr="008205C1">
        <w:tc>
          <w:tcPr>
            <w:tcW w:w="8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5.   Ведение тематического учета знаний слабоуспевающих учащихся класса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F0BDE" w:rsidRPr="00E133B5" w:rsidTr="008205C1">
        <w:tc>
          <w:tcPr>
            <w:tcW w:w="8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6.    Организация индивидуальной работы со слабым учеником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5F0BDE" w:rsidRPr="00E133B5" w:rsidTr="008205C1">
        <w:tc>
          <w:tcPr>
            <w:tcW w:w="82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7.   Работа с родителями неуспевающих учащихся: индивидуальная беседа, проведение родительского собрания с приглашением всех учителей предметников. Цель: Определение уровня взаимодействия учителя предметника с классным руководителем, родителями учащихся в решении задач по успешности обучения детей.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В течение учебного года , по необходимости</w:t>
            </w:r>
          </w:p>
        </w:tc>
      </w:tr>
      <w:tr w:rsidR="005F0BDE" w:rsidRPr="00E133B5" w:rsidTr="008205C1">
        <w:trPr>
          <w:trHeight w:val="1215"/>
        </w:trPr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28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8.Контроль за посещаемостью слабоуспевающих учащихся индивидуально-групповых, консультативных занятий.                     </w:t>
            </w:r>
          </w:p>
          <w:p w:rsidR="005F0BDE" w:rsidRPr="008205C1" w:rsidRDefault="005F0BDE" w:rsidP="008205C1">
            <w:pPr>
              <w:spacing w:before="280"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Цель: Изучить систему работы учителя предметника с неуспевающими на уроке.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28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В соответствии с планом  ВШК.</w:t>
            </w:r>
          </w:p>
          <w:p w:rsidR="005F0BDE" w:rsidRPr="008205C1" w:rsidRDefault="005F0BDE" w:rsidP="008205C1">
            <w:pPr>
              <w:spacing w:before="280" w:after="28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5F0BDE" w:rsidRPr="008205C1" w:rsidRDefault="005F0BDE" w:rsidP="008205C1">
            <w:pPr>
              <w:spacing w:before="280"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5F0BDE" w:rsidRPr="00E133B5" w:rsidTr="008205C1">
        <w:trPr>
          <w:trHeight w:val="525"/>
        </w:trPr>
        <w:tc>
          <w:tcPr>
            <w:tcW w:w="8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28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9.Контроль за ведением слабоуспевающими учащимися тетрадей, дневников .Работа с тетрадями и дневниками данных учащихся</w:t>
            </w:r>
          </w:p>
          <w:p w:rsidR="005F0BDE" w:rsidRPr="008205C1" w:rsidRDefault="005F0BDE" w:rsidP="008205C1">
            <w:pPr>
              <w:spacing w:before="280"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F0BDE" w:rsidRPr="008205C1" w:rsidRDefault="005F0BDE" w:rsidP="008205C1">
            <w:pPr>
              <w:spacing w:after="28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В течение каждой четверти</w:t>
            </w:r>
          </w:p>
          <w:p w:rsidR="005F0BDE" w:rsidRPr="008205C1" w:rsidRDefault="005F0BDE" w:rsidP="008205C1">
            <w:pPr>
              <w:spacing w:before="280" w:after="28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5F0BDE" w:rsidRPr="008205C1" w:rsidRDefault="005F0BDE" w:rsidP="008205C1">
            <w:pPr>
              <w:spacing w:before="280"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5F0BDE" w:rsidRPr="008205C1" w:rsidRDefault="005F0BDE" w:rsidP="008205C1">
      <w:pPr>
        <w:shd w:val="clear" w:color="auto" w:fill="FFFFFF"/>
        <w:spacing w:after="0" w:line="240" w:lineRule="auto"/>
        <w:rPr>
          <w:rFonts w:ascii="Helvetica" w:hAnsi="Helvetica" w:cs="Helvetica"/>
          <w:color w:val="212121"/>
          <w:sz w:val="24"/>
          <w:szCs w:val="24"/>
          <w:lang w:eastAsia="ru-RU"/>
        </w:rPr>
      </w:pPr>
      <w:r w:rsidRPr="008205C1"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  <w:t> </w:t>
      </w:r>
    </w:p>
    <w:p w:rsidR="005F0BDE" w:rsidRPr="008205C1" w:rsidRDefault="005F0BDE" w:rsidP="008205C1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212121"/>
          <w:sz w:val="24"/>
          <w:szCs w:val="24"/>
          <w:lang w:eastAsia="ru-RU"/>
        </w:rPr>
      </w:pPr>
      <w:r w:rsidRPr="008205C1"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  <w:t>2. ПЛАН РАБОТЫ  СО СЛАБОУСПЕВАЮЩИМИ И НЕУСПЕВАЮЩИМИ УЧ</w:t>
      </w:r>
      <w:r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  <w:t xml:space="preserve">АЩИМИСЯ ПО   РУССКОМУ ЯЗЫКУ В 9 </w:t>
      </w:r>
      <w:r w:rsidRPr="008205C1">
        <w:rPr>
          <w:rFonts w:ascii="Times New Roman" w:hAnsi="Times New Roman"/>
          <w:b/>
          <w:bCs/>
          <w:color w:val="212121"/>
          <w:sz w:val="24"/>
          <w:szCs w:val="24"/>
          <w:lang w:eastAsia="ru-RU"/>
        </w:rPr>
        <w:t xml:space="preserve"> КЛАССЕ</w:t>
      </w:r>
    </w:p>
    <w:tbl>
      <w:tblPr>
        <w:tblW w:w="110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11040"/>
      </w:tblGrid>
      <w:tr w:rsidR="005F0BDE" w:rsidRPr="00E133B5" w:rsidTr="008205C1">
        <w:trPr>
          <w:trHeight w:val="272"/>
        </w:trPr>
        <w:tc>
          <w:tcPr>
            <w:tcW w:w="108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 w:rsidR="005F0BDE" w:rsidRPr="008205C1" w:rsidRDefault="005F0BDE" w:rsidP="008205C1">
            <w:pPr>
              <w:spacing w:after="0" w:line="240" w:lineRule="auto"/>
              <w:jc w:val="center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Мероприятия по работе</w:t>
            </w:r>
            <w:bookmarkStart w:id="0" w:name="_GoBack"/>
            <w:bookmarkEnd w:id="0"/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 xml:space="preserve"> с учащимися</w:t>
            </w:r>
          </w:p>
        </w:tc>
      </w:tr>
      <w:tr w:rsidR="005F0BDE" w:rsidRPr="00E133B5" w:rsidTr="008205C1">
        <w:trPr>
          <w:trHeight w:val="2327"/>
        </w:trPr>
        <w:tc>
          <w:tcPr>
            <w:tcW w:w="108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Проведение мониторинга после каждой проверочной работы. Донести информацию о неуспеваемости учащегося и причинах неуспеваемости до классного руководителя.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Диагностика уровня знаний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Проведение индивидуальных консультаций.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Организовать работу в парах с привлечением учеников-консультантов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Проводить на уроках индивидуальную работу с указанными учащимися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Оказывать  оперативную помощь слабоуспевающим уч-ся в ходе самостоятельной работы. Учитывать  темп работы уч-ся.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Приучать  учеников осуществлять самоконтроль в ходе самостоятельной работы.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Использовать на уроках различные виды опроса (устный, письменный, индивидуальный и др.) для объективности результата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Донести информацию о неуспеваемости учащегося и причинах неуспеваемости до родителей учащегося.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Для учащихся, пропустивших уроки по уважительной причине, провести индивидуальные консультации по пропущенным урокам.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Предоставить возможность учащимся, пропустившим уроки по уважительной  или неуважительной причине, пересдать работы, за которые получены неудовлетворительные оценки.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Предоставлять возможность учащимся,  пересдать работы, за которые получены неудовлетворительные оценки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Использовать на уроках памятки и алгоритмы, опорные схемы и таблицы</w:t>
            </w:r>
          </w:p>
          <w:p w:rsidR="005F0BDE" w:rsidRPr="008205C1" w:rsidRDefault="005F0BDE" w:rsidP="008205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Осуществлять инструктаж о выполнении д/з, предупреждать   о возможных затруднениях. Подбирать  индивидуальные задания для слабоуспевающих учеников.</w:t>
            </w:r>
          </w:p>
        </w:tc>
      </w:tr>
      <w:tr w:rsidR="005F0BDE" w:rsidRPr="00E133B5" w:rsidTr="008205C1">
        <w:trPr>
          <w:trHeight w:val="145"/>
        </w:trPr>
        <w:tc>
          <w:tcPr>
            <w:tcW w:w="108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145" w:lineRule="atLeast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Мероприятия по работе с учащимися</w:t>
            </w:r>
          </w:p>
        </w:tc>
      </w:tr>
      <w:tr w:rsidR="005F0BDE" w:rsidRPr="00E133B5" w:rsidTr="008205C1">
        <w:trPr>
          <w:trHeight w:val="71"/>
        </w:trPr>
        <w:tc>
          <w:tcPr>
            <w:tcW w:w="108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ind w:left="432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5F0BDE" w:rsidRPr="008205C1" w:rsidRDefault="005F0BDE" w:rsidP="008205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Проведение мониторинга по усвоению материала, пропущенного по какой-либо  причине</w:t>
            </w:r>
          </w:p>
          <w:p w:rsidR="005F0BDE" w:rsidRPr="008205C1" w:rsidRDefault="005F0BDE" w:rsidP="008205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Проведение индивидуальных консультаций</w:t>
            </w:r>
          </w:p>
          <w:p w:rsidR="005F0BDE" w:rsidRPr="008205C1" w:rsidRDefault="005F0BDE" w:rsidP="008205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Индивидуальные задания по пропущенным темам</w:t>
            </w:r>
          </w:p>
          <w:p w:rsidR="005F0BDE" w:rsidRPr="008205C1" w:rsidRDefault="005F0BDE" w:rsidP="008205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Обязательная проверка домашних заданий у указанных учеников</w:t>
            </w:r>
          </w:p>
          <w:p w:rsidR="005F0BDE" w:rsidRPr="008205C1" w:rsidRDefault="005F0BDE" w:rsidP="008205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Проводить на уроках индивидуальную работу с указанными учащимися</w:t>
            </w:r>
          </w:p>
          <w:p w:rsidR="005F0BDE" w:rsidRPr="008205C1" w:rsidRDefault="005F0BDE" w:rsidP="008205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Организовать работу в парах, привлекая для данной работы учеников-консультантов</w:t>
            </w:r>
          </w:p>
          <w:p w:rsidR="005F0BDE" w:rsidRPr="008205C1" w:rsidRDefault="005F0BDE" w:rsidP="008205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2"/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Предоставить возможность учащимся переделать работу (классную или домашнюю).,ценённую неудовлетворительной оценкой</w:t>
            </w:r>
          </w:p>
          <w:p w:rsidR="005F0BDE" w:rsidRPr="008205C1" w:rsidRDefault="005F0BDE" w:rsidP="008205C1">
            <w:pPr>
              <w:spacing w:line="71" w:lineRule="atLeast"/>
              <w:ind w:left="720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5F0BDE" w:rsidRPr="008205C1" w:rsidRDefault="005F0BDE" w:rsidP="008205C1">
      <w:pPr>
        <w:shd w:val="clear" w:color="auto" w:fill="FFFFFF"/>
        <w:spacing w:before="280" w:after="280" w:line="240" w:lineRule="auto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8205C1">
        <w:rPr>
          <w:rFonts w:ascii="Times New Roman" w:hAnsi="Times New Roman"/>
          <w:b/>
          <w:bCs/>
          <w:color w:val="212121"/>
          <w:sz w:val="28"/>
          <w:szCs w:val="28"/>
          <w:lang w:eastAsia="ru-RU"/>
        </w:rPr>
        <w:t>Лист учёта ошибок, темы, требующие отработки на индивидуальных занятиях и консультациях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3907"/>
        <w:gridCol w:w="8348"/>
        <w:gridCol w:w="1944"/>
      </w:tblGrid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Разделы науки о  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Перечень ошибок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Время отрабтки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1.Знаменательные части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Существительные, прилагательные.наречия, глагол, местоимения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2.Служебные части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Предлог, союз.частица.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3.Морфемика и словообразование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Значимые части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3-я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4.Орфография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Безударные гласные в корне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4-я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Чередующиеся гласные в корне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5-я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Правописание согласных в корне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6-я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7-я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Правописание суффиксов существительных и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8-я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Правописание глагольных окончаний и суффиксов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9-я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Н и НН в суффиксах прилагательных, существительных и наречий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10-я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Н и НН в суффиксах причастий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11-я;12-я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Слитное, раздельное, дефисное написание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13-я; 14-я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НЕ с различными частями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15-я; 16-я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5.Синтаксис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Словосочетание, виды связи словосочетаний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17-я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Простое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18-я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Основа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19-я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Двусоставные и односоставные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20-я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21-я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Виды сложных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22-я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  <w:lang w:eastAsia="ru-RU"/>
              </w:rPr>
              <w:t>6.Пунктуация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Тире между подлежащим и сказуемым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23-я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Знаки препинания между однородными членами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24-я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Знаки препинания в предложениях с обособленными определениями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25-я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Знаки препинания в предложениях с обособленными обстоятельствами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26-я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Знаки препинания в предложениях с обращениями и вводными конструкциями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27-я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Запятые в предложениях  со сравнительными оборотами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28-я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Запятые в сложносочинённом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29-я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Запятые в сложноподчинённом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30-я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Знаки препинания в бессоюзном сложном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31-я неделя</w:t>
            </w:r>
          </w:p>
        </w:tc>
      </w:tr>
      <w:tr w:rsidR="005F0BDE" w:rsidRPr="00E133B5" w:rsidTr="008205C1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Знаки препинания при прямой речи и цитатах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5F0BDE" w:rsidRPr="008205C1" w:rsidRDefault="005F0BDE" w:rsidP="008205C1">
            <w:pPr>
              <w:spacing w:after="0" w:line="240" w:lineRule="auto"/>
              <w:rPr>
                <w:rFonts w:ascii="Helvetica" w:hAnsi="Helvetica" w:cs="Helvetica"/>
                <w:color w:val="212121"/>
                <w:sz w:val="24"/>
                <w:szCs w:val="24"/>
                <w:lang w:eastAsia="ru-RU"/>
              </w:rPr>
            </w:pPr>
            <w:r w:rsidRPr="008205C1">
              <w:rPr>
                <w:rFonts w:ascii="Times New Roman" w:hAnsi="Times New Roman"/>
                <w:color w:val="212121"/>
                <w:sz w:val="24"/>
                <w:szCs w:val="24"/>
                <w:lang w:eastAsia="ru-RU"/>
              </w:rPr>
              <w:t>32-я неделя</w:t>
            </w:r>
          </w:p>
        </w:tc>
      </w:tr>
    </w:tbl>
    <w:p w:rsidR="005F0BDE" w:rsidRPr="008205C1" w:rsidRDefault="005F0BDE" w:rsidP="008205C1">
      <w:pPr>
        <w:shd w:val="clear" w:color="auto" w:fill="FFFFFF"/>
        <w:spacing w:line="240" w:lineRule="auto"/>
        <w:jc w:val="center"/>
        <w:rPr>
          <w:rFonts w:ascii="Helvetica" w:hAnsi="Helvetica" w:cs="Helvetica"/>
          <w:color w:val="212121"/>
          <w:sz w:val="23"/>
          <w:szCs w:val="23"/>
          <w:lang w:eastAsia="ru-RU"/>
        </w:rPr>
      </w:pPr>
      <w:r w:rsidRPr="008205C1">
        <w:rPr>
          <w:rFonts w:ascii="Helvetica" w:hAnsi="Helvetica" w:cs="Helvetica"/>
          <w:b/>
          <w:bCs/>
          <w:color w:val="212121"/>
          <w:sz w:val="23"/>
          <w:szCs w:val="23"/>
          <w:lang w:eastAsia="ru-RU"/>
        </w:rPr>
        <w:t> </w:t>
      </w:r>
    </w:p>
    <w:p w:rsidR="005F0BDE" w:rsidRDefault="005F0BDE"/>
    <w:sectPr w:rsidR="005F0BDE" w:rsidSect="00820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F6710"/>
    <w:multiLevelType w:val="multilevel"/>
    <w:tmpl w:val="5624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4164BBB"/>
    <w:multiLevelType w:val="multilevel"/>
    <w:tmpl w:val="032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5C1"/>
    <w:rsid w:val="002025A6"/>
    <w:rsid w:val="00535AF2"/>
    <w:rsid w:val="005F0BDE"/>
    <w:rsid w:val="006269AE"/>
    <w:rsid w:val="00684C90"/>
    <w:rsid w:val="00791F74"/>
    <w:rsid w:val="008205C1"/>
    <w:rsid w:val="00871D8B"/>
    <w:rsid w:val="009814DF"/>
    <w:rsid w:val="00C02E73"/>
    <w:rsid w:val="00E1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9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8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4</Pages>
  <Words>873</Words>
  <Characters>4982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2021-11-06T18:30:00Z</cp:lastPrinted>
  <dcterms:created xsi:type="dcterms:W3CDTF">2021-04-22T07:55:00Z</dcterms:created>
  <dcterms:modified xsi:type="dcterms:W3CDTF">2021-11-06T18:38:00Z</dcterms:modified>
</cp:coreProperties>
</file>