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92F" w:rsidRDefault="0046592F" w:rsidP="0046592F">
      <w:pPr>
        <w:tabs>
          <w:tab w:val="left" w:pos="2220"/>
        </w:tabs>
        <w:rPr>
          <w:b/>
          <w:sz w:val="28"/>
          <w:szCs w:val="28"/>
        </w:rPr>
      </w:pPr>
      <w:r w:rsidRPr="0046592F">
        <w:rPr>
          <w:b/>
          <w:noProof/>
          <w:sz w:val="28"/>
          <w:szCs w:val="28"/>
        </w:rPr>
        <w:drawing>
          <wp:inline distT="0" distB="0" distL="0" distR="0">
            <wp:extent cx="6570345" cy="9292818"/>
            <wp:effectExtent l="0" t="0" r="0" b="0"/>
            <wp:docPr id="1" name="Рисунок 1" descr="C:\Users\salih\Desktop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lih\Desktop\IMG_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292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92F" w:rsidRDefault="0046592F" w:rsidP="00C37BD4">
      <w:pPr>
        <w:tabs>
          <w:tab w:val="left" w:pos="4485"/>
        </w:tabs>
        <w:rPr>
          <w:b/>
          <w:sz w:val="28"/>
          <w:szCs w:val="28"/>
        </w:rPr>
      </w:pPr>
    </w:p>
    <w:p w:rsidR="00103510" w:rsidRDefault="0046592F" w:rsidP="0046592F">
      <w:pPr>
        <w:tabs>
          <w:tab w:val="left" w:pos="18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bookmarkStart w:id="0" w:name="_GoBack"/>
      <w:bookmarkEnd w:id="0"/>
      <w:r w:rsidR="00103510" w:rsidRPr="00103510">
        <w:rPr>
          <w:b/>
          <w:sz w:val="28"/>
          <w:szCs w:val="28"/>
        </w:rPr>
        <w:t>Пояснительная записка</w:t>
      </w:r>
    </w:p>
    <w:p w:rsidR="00103510" w:rsidRPr="00103510" w:rsidRDefault="00103510" w:rsidP="00103510">
      <w:pPr>
        <w:jc w:val="center"/>
        <w:rPr>
          <w:b/>
          <w:sz w:val="28"/>
          <w:szCs w:val="28"/>
        </w:rPr>
      </w:pPr>
    </w:p>
    <w:p w:rsidR="00103510" w:rsidRDefault="00103510" w:rsidP="00103510">
      <w:pPr>
        <w:rPr>
          <w:sz w:val="28"/>
          <w:szCs w:val="28"/>
        </w:rPr>
      </w:pPr>
      <w:r>
        <w:rPr>
          <w:sz w:val="28"/>
          <w:szCs w:val="28"/>
        </w:rPr>
        <w:t xml:space="preserve">    Рабочая программа по футболу   является программой дополнительного образования, предназначенной для внеурочной формы дополнительных занятий по физическому воспитанию общеобразовательного учреждения. Принята в общеобразовательном учреждении, где используется программа В. И. Ляха, А. А. </w:t>
      </w:r>
      <w:proofErr w:type="spellStart"/>
      <w:r>
        <w:rPr>
          <w:sz w:val="28"/>
          <w:szCs w:val="28"/>
        </w:rPr>
        <w:t>Зданевича</w:t>
      </w:r>
      <w:proofErr w:type="spellEnd"/>
      <w:r>
        <w:rPr>
          <w:sz w:val="28"/>
          <w:szCs w:val="28"/>
        </w:rPr>
        <w:t>.</w:t>
      </w:r>
    </w:p>
    <w:p w:rsidR="00103510" w:rsidRDefault="00103510" w:rsidP="00103510">
      <w:pPr>
        <w:jc w:val="center"/>
        <w:rPr>
          <w:b/>
          <w:sz w:val="36"/>
          <w:szCs w:val="36"/>
        </w:rPr>
      </w:pPr>
    </w:p>
    <w:p w:rsidR="00103510" w:rsidRDefault="00103510" w:rsidP="00103510">
      <w:pPr>
        <w:jc w:val="center"/>
        <w:rPr>
          <w:b/>
          <w:sz w:val="28"/>
          <w:szCs w:val="28"/>
        </w:rPr>
      </w:pPr>
      <w:r w:rsidRPr="00103510">
        <w:rPr>
          <w:b/>
          <w:sz w:val="28"/>
          <w:szCs w:val="28"/>
        </w:rPr>
        <w:t>Цели и задачи</w:t>
      </w:r>
    </w:p>
    <w:p w:rsidR="00103510" w:rsidRPr="00103510" w:rsidRDefault="00103510" w:rsidP="00103510">
      <w:pPr>
        <w:jc w:val="center"/>
        <w:rPr>
          <w:b/>
          <w:sz w:val="28"/>
          <w:szCs w:val="28"/>
        </w:rPr>
      </w:pPr>
    </w:p>
    <w:p w:rsidR="00103510" w:rsidRDefault="00103510" w:rsidP="00103510">
      <w:pPr>
        <w:rPr>
          <w:sz w:val="28"/>
          <w:szCs w:val="28"/>
        </w:rPr>
      </w:pPr>
      <w:r>
        <w:rPr>
          <w:sz w:val="28"/>
          <w:szCs w:val="28"/>
        </w:rPr>
        <w:t xml:space="preserve">    Игра в мини-футбол направлена на всестороннее физическое развитие и способствует совершенствованию многих необходимых в жизни двигательных и морально-волевых качеств.</w:t>
      </w:r>
    </w:p>
    <w:p w:rsidR="00103510" w:rsidRDefault="00103510" w:rsidP="00103510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b/>
          <w:sz w:val="28"/>
          <w:szCs w:val="28"/>
        </w:rPr>
        <w:t>Цель</w:t>
      </w:r>
      <w:r>
        <w:rPr>
          <w:sz w:val="28"/>
          <w:szCs w:val="28"/>
        </w:rPr>
        <w:t xml:space="preserve"> программы – углубленное изучение спортивной игры футбол (мини-футбол).</w:t>
      </w:r>
    </w:p>
    <w:p w:rsidR="00103510" w:rsidRDefault="00103510" w:rsidP="00103510">
      <w:pPr>
        <w:rPr>
          <w:sz w:val="28"/>
          <w:szCs w:val="28"/>
        </w:rPr>
      </w:pPr>
      <w:r>
        <w:rPr>
          <w:sz w:val="28"/>
          <w:szCs w:val="28"/>
        </w:rPr>
        <w:t xml:space="preserve">   Основными </w:t>
      </w:r>
      <w:r>
        <w:rPr>
          <w:b/>
          <w:sz w:val="28"/>
          <w:szCs w:val="28"/>
        </w:rPr>
        <w:t xml:space="preserve">задачами </w:t>
      </w:r>
      <w:r>
        <w:rPr>
          <w:sz w:val="28"/>
          <w:szCs w:val="28"/>
        </w:rPr>
        <w:t>программы являются:</w:t>
      </w:r>
    </w:p>
    <w:p w:rsidR="00103510" w:rsidRDefault="00103510" w:rsidP="00103510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укрепления здоровья;</w:t>
      </w:r>
    </w:p>
    <w:p w:rsidR="00103510" w:rsidRDefault="00103510" w:rsidP="00103510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содействие правильному физическому развитию;</w:t>
      </w:r>
    </w:p>
    <w:p w:rsidR="00103510" w:rsidRDefault="00103510" w:rsidP="00103510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приобретение необходимых теоретических знаний;</w:t>
      </w:r>
    </w:p>
    <w:p w:rsidR="00103510" w:rsidRDefault="00103510" w:rsidP="00103510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овладение основными приёмами техники и тактики игры;</w:t>
      </w:r>
    </w:p>
    <w:p w:rsidR="00103510" w:rsidRDefault="00103510" w:rsidP="00103510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воспитание воли, смелости, настойчивости, дисциплинированности, коллективизма, чувства дружбы;</w:t>
      </w:r>
    </w:p>
    <w:p w:rsidR="00103510" w:rsidRDefault="00103510" w:rsidP="00103510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привитие ученикам организаторских навыков;</w:t>
      </w:r>
    </w:p>
    <w:p w:rsidR="00103510" w:rsidRDefault="00103510" w:rsidP="00103510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повышение специальной, физической, тактической подготовки школьников по футболу (мини-футбол);</w:t>
      </w:r>
    </w:p>
    <w:p w:rsidR="00103510" w:rsidRDefault="00103510" w:rsidP="00103510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подготовка учащихся к соревнованиям по футболу (мини-футбол).</w:t>
      </w:r>
    </w:p>
    <w:p w:rsidR="00103510" w:rsidRDefault="00103510" w:rsidP="0010351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</w:p>
    <w:p w:rsidR="00103510" w:rsidRDefault="00103510" w:rsidP="00103510">
      <w:pPr>
        <w:ind w:left="360"/>
        <w:jc w:val="center"/>
        <w:rPr>
          <w:b/>
          <w:sz w:val="28"/>
          <w:szCs w:val="28"/>
        </w:rPr>
      </w:pPr>
      <w:r w:rsidRPr="00103510">
        <w:rPr>
          <w:b/>
          <w:sz w:val="28"/>
          <w:szCs w:val="28"/>
        </w:rPr>
        <w:t>Содержание рабочей программы</w:t>
      </w:r>
    </w:p>
    <w:p w:rsidR="00103510" w:rsidRPr="00103510" w:rsidRDefault="00103510" w:rsidP="00103510">
      <w:pPr>
        <w:ind w:left="360"/>
        <w:jc w:val="center"/>
        <w:rPr>
          <w:b/>
          <w:sz w:val="28"/>
          <w:szCs w:val="28"/>
        </w:rPr>
      </w:pPr>
    </w:p>
    <w:p w:rsidR="00103510" w:rsidRDefault="00103510" w:rsidP="0010351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Материал даётся в трёх разделах: основы знаний; общая и специально физическая подготовка; техника и тактика игры.</w:t>
      </w:r>
    </w:p>
    <w:p w:rsidR="00103510" w:rsidRDefault="00103510" w:rsidP="0010351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В разделе «Основы знаний» представлен материал по истории футболу (мини-футбол), правила соревнований.</w:t>
      </w:r>
    </w:p>
    <w:p w:rsidR="00103510" w:rsidRDefault="00103510" w:rsidP="0010351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В разделе «Общая и специально физическая подготовка» даны упражнения, которые способствуют  формированию общей культуры движений, подготавливают организм  к физической деятельности, развивают определённые двигательные качества.</w:t>
      </w:r>
    </w:p>
    <w:p w:rsidR="00103510" w:rsidRDefault="00103510" w:rsidP="0010351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В разделе «Техника и тактика игры» представлении материал, способствующий обучению техническими и тактическими приёмами игры.</w:t>
      </w:r>
    </w:p>
    <w:p w:rsidR="00103510" w:rsidRDefault="00103510" w:rsidP="00103510">
      <w:pPr>
        <w:ind w:left="360"/>
        <w:rPr>
          <w:sz w:val="28"/>
          <w:szCs w:val="28"/>
        </w:rPr>
      </w:pPr>
      <w:r>
        <w:rPr>
          <w:sz w:val="28"/>
          <w:szCs w:val="28"/>
        </w:rPr>
        <w:t>В конце, обучения по программе, учащиеся должны знать правила игры и применять участие в соревнованиях.</w:t>
      </w:r>
    </w:p>
    <w:p w:rsidR="00103510" w:rsidRDefault="00103510" w:rsidP="0010351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Содержание самостоятельной работы включает в себя выполнение комплексов упражнений для повышения общей и специальной физической подготовки. </w:t>
      </w:r>
    </w:p>
    <w:p w:rsidR="00103510" w:rsidRDefault="00103510" w:rsidP="00103510">
      <w:pPr>
        <w:ind w:left="360"/>
        <w:jc w:val="center"/>
        <w:rPr>
          <w:b/>
          <w:sz w:val="36"/>
          <w:szCs w:val="36"/>
        </w:rPr>
      </w:pPr>
    </w:p>
    <w:p w:rsidR="00103510" w:rsidRDefault="00103510" w:rsidP="00103510">
      <w:pPr>
        <w:ind w:left="360"/>
        <w:jc w:val="center"/>
        <w:rPr>
          <w:b/>
          <w:sz w:val="28"/>
          <w:szCs w:val="28"/>
        </w:rPr>
      </w:pPr>
      <w:r w:rsidRPr="00103510">
        <w:rPr>
          <w:b/>
          <w:sz w:val="28"/>
          <w:szCs w:val="28"/>
        </w:rPr>
        <w:lastRenderedPageBreak/>
        <w:t>Методы и формы обучения</w:t>
      </w:r>
    </w:p>
    <w:p w:rsidR="00103510" w:rsidRPr="00103510" w:rsidRDefault="00103510" w:rsidP="00103510">
      <w:pPr>
        <w:ind w:left="360"/>
        <w:jc w:val="center"/>
        <w:rPr>
          <w:b/>
          <w:sz w:val="28"/>
          <w:szCs w:val="28"/>
        </w:rPr>
      </w:pPr>
    </w:p>
    <w:p w:rsidR="00103510" w:rsidRDefault="00103510" w:rsidP="0010351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Большие возможности для учебно-воспитательной работы заложены в принципе совместной деятельности учителя и ученика. Занятия необходимо строить так, чтобы учащиеся сами находили нужное решение, опираясь на свой опыт. Полученные знания и умения. Занятия по технической, тактической, общефизической подготовке проводятся в режиме учебно-тренировочных по 1</w:t>
      </w:r>
    </w:p>
    <w:p w:rsidR="00103510" w:rsidRDefault="00103510" w:rsidP="0010351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часу в неделю.</w:t>
      </w:r>
    </w:p>
    <w:p w:rsidR="00103510" w:rsidRDefault="00103510" w:rsidP="0010351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Теория проходит в процессе учебно-тренировочных занятий, где подробно разбирается содержание правил игры, игровые ситуации, жесты судей.</w:t>
      </w:r>
    </w:p>
    <w:p w:rsidR="00103510" w:rsidRDefault="00103510" w:rsidP="0010351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Для повышения интереса занимающихся к занятиям по футболу (мини-футбол) и более успешного решения образовательных, воспитательных и оздоровительных задач  применяются  разнообразные формы и методы проведения этих занятий.</w:t>
      </w:r>
    </w:p>
    <w:p w:rsidR="00103510" w:rsidRDefault="00103510" w:rsidP="0010351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Словесные методы: создают у учащихся предварительные представления об изучаемом движении. Для этой цели используются: объяснение, рассказ, замечание, команды, указание. </w:t>
      </w:r>
    </w:p>
    <w:p w:rsidR="00103510" w:rsidRDefault="00103510" w:rsidP="0010351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Наглядные методы: применяются главным образом в виде показа упражнения, наглядных пособий, видеофильмов. Эти методы помогают создать у учеников конкретные представления об изучаемых действиях.</w:t>
      </w:r>
    </w:p>
    <w:p w:rsidR="00103510" w:rsidRDefault="00103510" w:rsidP="0010351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Практические методы:</w:t>
      </w:r>
    </w:p>
    <w:p w:rsidR="00103510" w:rsidRDefault="00103510" w:rsidP="0010351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- методы упражнений;</w:t>
      </w:r>
    </w:p>
    <w:p w:rsidR="00103510" w:rsidRDefault="00103510" w:rsidP="0010351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- игровой; </w:t>
      </w:r>
    </w:p>
    <w:p w:rsidR="00103510" w:rsidRDefault="00103510" w:rsidP="0010351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- соревновательный; </w:t>
      </w:r>
    </w:p>
    <w:p w:rsidR="00103510" w:rsidRDefault="00103510" w:rsidP="0010351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- круговой тренировки.</w:t>
      </w:r>
    </w:p>
    <w:p w:rsidR="00103510" w:rsidRDefault="00103510" w:rsidP="0010351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Главным из них является метод упражнений, который предусматривает многократное повторение упражнений. Разучивание упражнений осуществляется двумя методами: </w:t>
      </w:r>
    </w:p>
    <w:p w:rsidR="00103510" w:rsidRDefault="00103510" w:rsidP="0010351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- в целом;</w:t>
      </w:r>
    </w:p>
    <w:p w:rsidR="00103510" w:rsidRDefault="00103510" w:rsidP="00103510">
      <w:pPr>
        <w:ind w:left="360"/>
        <w:rPr>
          <w:sz w:val="28"/>
          <w:szCs w:val="28"/>
        </w:rPr>
      </w:pPr>
      <w:r>
        <w:rPr>
          <w:sz w:val="28"/>
          <w:szCs w:val="28"/>
        </w:rPr>
        <w:t>- по частям.</w:t>
      </w:r>
    </w:p>
    <w:p w:rsidR="00103510" w:rsidRDefault="00103510" w:rsidP="0010351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Игровой и соревновательный методы применяются после того, как у учащихся образовались некоторые навыки игры. </w:t>
      </w:r>
    </w:p>
    <w:p w:rsidR="00103510" w:rsidRDefault="00103510" w:rsidP="0010351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Метод круговое тренировки предусматривает выполнение заданий на специально подготовленных местах (станциях). Упражнения выполняются с учётом технических и физических способностей занимающихся.</w:t>
      </w:r>
    </w:p>
    <w:p w:rsidR="00103510" w:rsidRDefault="00103510" w:rsidP="00103510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Формы обучения: индивидуальная, фронтальная, групповая, поточная.</w:t>
      </w:r>
    </w:p>
    <w:p w:rsidR="00134D77" w:rsidRDefault="00134D77" w:rsidP="00103510">
      <w:pPr>
        <w:ind w:left="360"/>
        <w:rPr>
          <w:sz w:val="28"/>
          <w:szCs w:val="28"/>
        </w:rPr>
      </w:pPr>
    </w:p>
    <w:p w:rsidR="00134D77" w:rsidRDefault="00134D77" w:rsidP="00103510">
      <w:pPr>
        <w:ind w:left="360"/>
        <w:rPr>
          <w:sz w:val="28"/>
          <w:szCs w:val="28"/>
        </w:rPr>
      </w:pPr>
    </w:p>
    <w:p w:rsidR="00134D77" w:rsidRDefault="00134D77" w:rsidP="00103510">
      <w:pPr>
        <w:ind w:left="360"/>
        <w:rPr>
          <w:sz w:val="28"/>
          <w:szCs w:val="28"/>
        </w:rPr>
      </w:pPr>
    </w:p>
    <w:p w:rsidR="00134D77" w:rsidRDefault="00134D77" w:rsidP="00103510">
      <w:pPr>
        <w:ind w:left="360"/>
        <w:rPr>
          <w:sz w:val="28"/>
          <w:szCs w:val="28"/>
        </w:rPr>
      </w:pPr>
    </w:p>
    <w:p w:rsidR="00134D77" w:rsidRDefault="00134D77" w:rsidP="00103510">
      <w:pPr>
        <w:ind w:left="360"/>
        <w:rPr>
          <w:sz w:val="28"/>
          <w:szCs w:val="28"/>
        </w:rPr>
      </w:pPr>
    </w:p>
    <w:p w:rsidR="00134D77" w:rsidRDefault="00134D77" w:rsidP="00103510">
      <w:pPr>
        <w:ind w:left="360"/>
        <w:rPr>
          <w:sz w:val="28"/>
          <w:szCs w:val="28"/>
        </w:rPr>
      </w:pPr>
    </w:p>
    <w:p w:rsidR="00134D77" w:rsidRDefault="00134D77" w:rsidP="00103510">
      <w:pPr>
        <w:ind w:left="360"/>
        <w:rPr>
          <w:sz w:val="28"/>
          <w:szCs w:val="28"/>
        </w:rPr>
      </w:pPr>
    </w:p>
    <w:p w:rsidR="00134D77" w:rsidRDefault="00134D77" w:rsidP="00103510">
      <w:pPr>
        <w:ind w:left="360"/>
        <w:rPr>
          <w:sz w:val="28"/>
          <w:szCs w:val="28"/>
        </w:rPr>
      </w:pPr>
    </w:p>
    <w:p w:rsidR="00134D77" w:rsidRDefault="00134D77" w:rsidP="00103510">
      <w:pPr>
        <w:ind w:left="360"/>
        <w:rPr>
          <w:sz w:val="28"/>
          <w:szCs w:val="28"/>
        </w:rPr>
      </w:pPr>
    </w:p>
    <w:p w:rsidR="00103510" w:rsidRDefault="00103510" w:rsidP="00103510">
      <w:pPr>
        <w:ind w:left="360"/>
        <w:rPr>
          <w:sz w:val="28"/>
          <w:szCs w:val="28"/>
        </w:rPr>
      </w:pPr>
    </w:p>
    <w:p w:rsidR="00103510" w:rsidRDefault="00103510" w:rsidP="0010351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Система формы контроля уровня достижений учащихся</w:t>
      </w:r>
    </w:p>
    <w:p w:rsidR="00103510" w:rsidRDefault="00103510" w:rsidP="00103510">
      <w:pPr>
        <w:jc w:val="center"/>
        <w:rPr>
          <w:b/>
          <w:sz w:val="36"/>
          <w:szCs w:val="36"/>
        </w:rPr>
      </w:pPr>
    </w:p>
    <w:p w:rsidR="00103510" w:rsidRDefault="00103510" w:rsidP="00103510">
      <w:pPr>
        <w:rPr>
          <w:sz w:val="28"/>
          <w:szCs w:val="28"/>
        </w:rPr>
      </w:pPr>
      <w:r>
        <w:rPr>
          <w:sz w:val="28"/>
          <w:szCs w:val="28"/>
        </w:rPr>
        <w:t xml:space="preserve">   Умения и навыки проверяются во время участия учащихся в школьном этапе соревнований. Подведение итогов по технической и общефизической подготовке 2 раза в год (сентябрь, май), учащиеся выполняют контрольные нормативы.</w:t>
      </w:r>
    </w:p>
    <w:p w:rsidR="00103510" w:rsidRDefault="00103510" w:rsidP="00103510">
      <w:pPr>
        <w:rPr>
          <w:sz w:val="28"/>
          <w:szCs w:val="28"/>
        </w:rPr>
      </w:pPr>
    </w:p>
    <w:p w:rsidR="00103510" w:rsidRDefault="00103510" w:rsidP="00103510">
      <w:pPr>
        <w:rPr>
          <w:sz w:val="28"/>
          <w:szCs w:val="28"/>
        </w:rPr>
      </w:pPr>
    </w:p>
    <w:p w:rsidR="00103510" w:rsidRDefault="00103510" w:rsidP="00103510">
      <w:pPr>
        <w:rPr>
          <w:sz w:val="28"/>
          <w:szCs w:val="28"/>
        </w:rPr>
      </w:pPr>
    </w:p>
    <w:p w:rsidR="00103510" w:rsidRPr="00103510" w:rsidRDefault="00103510" w:rsidP="00103510">
      <w:pPr>
        <w:ind w:firstLine="720"/>
        <w:jc w:val="center"/>
        <w:rPr>
          <w:b/>
          <w:sz w:val="28"/>
          <w:szCs w:val="28"/>
        </w:rPr>
      </w:pPr>
      <w:r w:rsidRPr="00103510">
        <w:rPr>
          <w:b/>
          <w:sz w:val="28"/>
          <w:szCs w:val="28"/>
        </w:rPr>
        <w:t xml:space="preserve">Нормативы </w:t>
      </w:r>
    </w:p>
    <w:p w:rsidR="00103510" w:rsidRDefault="00103510" w:rsidP="00103510">
      <w:pPr>
        <w:ind w:firstLine="720"/>
        <w:jc w:val="center"/>
        <w:rPr>
          <w:b/>
          <w:sz w:val="36"/>
          <w:szCs w:val="36"/>
        </w:rPr>
      </w:pPr>
      <w:r w:rsidRPr="00103510">
        <w:rPr>
          <w:b/>
          <w:sz w:val="28"/>
          <w:szCs w:val="28"/>
        </w:rPr>
        <w:t xml:space="preserve">по физической и технической подготовке </w:t>
      </w:r>
    </w:p>
    <w:p w:rsidR="00103510" w:rsidRDefault="00103510" w:rsidP="00103510">
      <w:pPr>
        <w:rPr>
          <w:sz w:val="28"/>
          <w:szCs w:val="28"/>
        </w:rPr>
      </w:pPr>
    </w:p>
    <w:tbl>
      <w:tblPr>
        <w:tblW w:w="36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32"/>
        <w:gridCol w:w="943"/>
        <w:gridCol w:w="938"/>
        <w:gridCol w:w="938"/>
      </w:tblGrid>
      <w:tr w:rsidR="00134D77" w:rsidTr="00134D77">
        <w:trPr>
          <w:trHeight w:val="643"/>
          <w:jc w:val="center"/>
        </w:trPr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77" w:rsidRDefault="00134D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Упражнения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77" w:rsidRDefault="00134D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лет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77" w:rsidRDefault="00134D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лет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77" w:rsidRDefault="00134D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лет</w:t>
            </w:r>
          </w:p>
        </w:tc>
      </w:tr>
      <w:tr w:rsidR="00134D77" w:rsidTr="00134D77">
        <w:trPr>
          <w:trHeight w:val="143"/>
          <w:jc w:val="center"/>
        </w:trPr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77" w:rsidRDefault="00134D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Бег 30м (сек)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77" w:rsidRDefault="00134D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5,3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77" w:rsidRDefault="00134D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77" w:rsidRDefault="00134D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4,9</w:t>
            </w:r>
          </w:p>
        </w:tc>
      </w:tr>
      <w:tr w:rsidR="00134D77" w:rsidTr="00134D77">
        <w:trPr>
          <w:trHeight w:val="230"/>
          <w:jc w:val="center"/>
        </w:trPr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77" w:rsidRDefault="00134D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Бег 400м (сек)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77" w:rsidRDefault="00134D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77" w:rsidRDefault="00134D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77" w:rsidRDefault="00134D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134D77" w:rsidTr="00134D77">
        <w:trPr>
          <w:trHeight w:val="230"/>
          <w:jc w:val="center"/>
        </w:trPr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77" w:rsidRDefault="00134D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6-минутный бег (м)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77" w:rsidRDefault="00134D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77" w:rsidRDefault="00134D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77" w:rsidRDefault="00134D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1400</w:t>
            </w:r>
          </w:p>
        </w:tc>
      </w:tr>
      <w:tr w:rsidR="00134D77" w:rsidTr="00134D77">
        <w:trPr>
          <w:trHeight w:val="230"/>
          <w:jc w:val="center"/>
        </w:trPr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77" w:rsidRDefault="00134D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Прыжок в длину с/м (см)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77" w:rsidRDefault="00134D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77" w:rsidRDefault="00134D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77" w:rsidRDefault="00134D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</w:t>
            </w:r>
          </w:p>
        </w:tc>
      </w:tr>
      <w:tr w:rsidR="00134D77" w:rsidTr="00134D77">
        <w:trPr>
          <w:trHeight w:val="214"/>
          <w:jc w:val="center"/>
        </w:trPr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77" w:rsidRDefault="00134D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Бег 30м с ведением мяча (сек)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77" w:rsidRDefault="00134D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6,4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77" w:rsidRDefault="00134D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77" w:rsidRDefault="00134D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6,0</w:t>
            </w:r>
          </w:p>
        </w:tc>
      </w:tr>
      <w:tr w:rsidR="00134D77" w:rsidTr="00134D77">
        <w:trPr>
          <w:trHeight w:val="230"/>
          <w:jc w:val="center"/>
        </w:trPr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77" w:rsidRDefault="00134D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Бег 5х30м с ведением мяча (сек)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77" w:rsidRDefault="00134D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77" w:rsidRDefault="00134D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77" w:rsidRDefault="00134D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134D77" w:rsidTr="00134D77">
        <w:trPr>
          <w:trHeight w:val="459"/>
          <w:jc w:val="center"/>
        </w:trPr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77" w:rsidRDefault="00134D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Удар по мячу на дальность – сумма ударов правой и левой ногой (м)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77" w:rsidRDefault="00134D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77" w:rsidRDefault="00134D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77" w:rsidRDefault="00134D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  <w:tr w:rsidR="00134D77" w:rsidTr="00134D77">
        <w:trPr>
          <w:trHeight w:val="459"/>
          <w:jc w:val="center"/>
        </w:trPr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77" w:rsidRDefault="00134D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Удар по мячу ногой на точность (число попаданий)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77" w:rsidRDefault="00134D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77" w:rsidRDefault="00134D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77" w:rsidRDefault="00134D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134D77" w:rsidTr="00134D77">
        <w:trPr>
          <w:trHeight w:val="459"/>
          <w:jc w:val="center"/>
        </w:trPr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77" w:rsidRDefault="00134D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Ведение мяча, обводка стоек и удар по воротам (сек)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77" w:rsidRDefault="00134D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77" w:rsidRDefault="00134D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77" w:rsidRDefault="00134D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134D77" w:rsidTr="00134D77">
        <w:trPr>
          <w:trHeight w:val="230"/>
          <w:jc w:val="center"/>
        </w:trPr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77" w:rsidRDefault="00134D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Жонглирование мячом (кол-во раз)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77" w:rsidRDefault="00134D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77" w:rsidRDefault="00134D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77" w:rsidRDefault="00134D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134D77" w:rsidTr="00134D77">
        <w:trPr>
          <w:trHeight w:val="459"/>
          <w:jc w:val="center"/>
        </w:trPr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77" w:rsidRDefault="00134D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Удары по мячу ногой с рук на дальность и точность (м)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77" w:rsidRDefault="00134D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77" w:rsidRDefault="00134D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77" w:rsidRDefault="00134D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134D77" w:rsidTr="00134D77">
        <w:trPr>
          <w:trHeight w:val="444"/>
          <w:jc w:val="center"/>
        </w:trPr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77" w:rsidRDefault="00134D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Доставание подвешенного мяча кулаком в прыжке (см)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77" w:rsidRDefault="00134D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77" w:rsidRDefault="00134D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77" w:rsidRDefault="00134D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134D77" w:rsidTr="00134D77">
        <w:trPr>
          <w:trHeight w:val="245"/>
          <w:jc w:val="center"/>
        </w:trPr>
        <w:tc>
          <w:tcPr>
            <w:tcW w:w="3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77" w:rsidRDefault="00134D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Бросок мяча на дальность (м)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77" w:rsidRDefault="00134D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77" w:rsidRDefault="00134D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D77" w:rsidRDefault="00134D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103510" w:rsidRDefault="00103510" w:rsidP="00103510">
      <w:pPr>
        <w:rPr>
          <w:b/>
          <w:sz w:val="36"/>
          <w:szCs w:val="36"/>
        </w:rPr>
      </w:pPr>
    </w:p>
    <w:p w:rsidR="00103510" w:rsidRPr="00103510" w:rsidRDefault="00103510" w:rsidP="00103510">
      <w:pPr>
        <w:ind w:left="360"/>
        <w:jc w:val="center"/>
        <w:rPr>
          <w:b/>
          <w:sz w:val="28"/>
          <w:szCs w:val="28"/>
        </w:rPr>
      </w:pPr>
      <w:r w:rsidRPr="00103510">
        <w:rPr>
          <w:b/>
          <w:sz w:val="28"/>
          <w:szCs w:val="28"/>
        </w:rPr>
        <w:t>Ожидаемый результат</w:t>
      </w:r>
    </w:p>
    <w:p w:rsidR="00103510" w:rsidRDefault="00103510" w:rsidP="00103510">
      <w:pPr>
        <w:ind w:left="360"/>
        <w:rPr>
          <w:sz w:val="28"/>
          <w:szCs w:val="28"/>
        </w:rPr>
      </w:pPr>
    </w:p>
    <w:p w:rsidR="00DE65E0" w:rsidRDefault="00103510" w:rsidP="00103510">
      <w:pPr>
        <w:rPr>
          <w:sz w:val="28"/>
          <w:szCs w:val="28"/>
        </w:rPr>
      </w:pPr>
      <w:r>
        <w:rPr>
          <w:sz w:val="28"/>
          <w:szCs w:val="28"/>
        </w:rPr>
        <w:t xml:space="preserve">    В конце изучения рабочей программы планируется снижение уровня заболеваемости детей, социальной адаптации учащихся, сформирование коммуникативных способностей, то есть умение играть в команде. Формирование здорового образа жизни учащихся, участие в общешкольных, районных и  краевых мероприятиях, качественное освоение практических и теоретических навыков  игры в футбол (мини-футбол), привитие любви к спортивным играм.</w:t>
      </w:r>
    </w:p>
    <w:p w:rsidR="00103510" w:rsidRDefault="00103510" w:rsidP="00103510">
      <w:pPr>
        <w:rPr>
          <w:sz w:val="28"/>
          <w:szCs w:val="28"/>
        </w:rPr>
      </w:pPr>
    </w:p>
    <w:p w:rsidR="00103510" w:rsidRDefault="00103510" w:rsidP="00DE65E0">
      <w:pPr>
        <w:rPr>
          <w:b/>
          <w:sz w:val="36"/>
          <w:szCs w:val="36"/>
        </w:rPr>
        <w:sectPr w:rsidR="00103510" w:rsidSect="00283A7D">
          <w:pgSz w:w="11906" w:h="16838"/>
          <w:pgMar w:top="899" w:right="1133" w:bottom="1134" w:left="426" w:header="708" w:footer="708" w:gutter="0"/>
          <w:cols w:space="708"/>
          <w:docGrid w:linePitch="360"/>
        </w:sectPr>
      </w:pPr>
    </w:p>
    <w:tbl>
      <w:tblPr>
        <w:tblW w:w="993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9"/>
        <w:gridCol w:w="6264"/>
        <w:gridCol w:w="1005"/>
        <w:gridCol w:w="983"/>
        <w:gridCol w:w="1169"/>
      </w:tblGrid>
      <w:tr w:rsidR="00134D77" w:rsidRPr="00134D77" w:rsidTr="00134D77">
        <w:trPr>
          <w:tblCellSpacing w:w="0" w:type="dxa"/>
        </w:trPr>
        <w:tc>
          <w:tcPr>
            <w:tcW w:w="5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lastRenderedPageBreak/>
              <w:t>№</w:t>
            </w:r>
          </w:p>
        </w:tc>
        <w:tc>
          <w:tcPr>
            <w:tcW w:w="62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b/>
                <w:bCs/>
                <w:sz w:val="32"/>
                <w:szCs w:val="32"/>
              </w:rPr>
              <w:t>Содержание материала</w:t>
            </w:r>
          </w:p>
        </w:tc>
        <w:tc>
          <w:tcPr>
            <w:tcW w:w="10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b/>
                <w:bCs/>
                <w:sz w:val="32"/>
                <w:szCs w:val="32"/>
              </w:rPr>
              <w:t>Кол-во часов</w:t>
            </w:r>
          </w:p>
        </w:tc>
        <w:tc>
          <w:tcPr>
            <w:tcW w:w="21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b/>
                <w:bCs/>
                <w:sz w:val="32"/>
                <w:szCs w:val="32"/>
              </w:rPr>
              <w:t>Дата</w:t>
            </w:r>
          </w:p>
        </w:tc>
      </w:tr>
      <w:tr w:rsidR="00134D77" w:rsidRPr="00134D77" w:rsidTr="00134D77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134D77" w:rsidRPr="00134D77" w:rsidRDefault="00134D77" w:rsidP="00134D77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134D77" w:rsidRPr="00134D77" w:rsidRDefault="00134D77" w:rsidP="00134D77">
            <w:pPr>
              <w:rPr>
                <w:sz w:val="32"/>
                <w:szCs w:val="32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134D77" w:rsidRPr="00134D77" w:rsidRDefault="00134D77" w:rsidP="00134D77">
            <w:pPr>
              <w:rPr>
                <w:sz w:val="32"/>
                <w:szCs w:val="32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b/>
                <w:bCs/>
                <w:sz w:val="32"/>
                <w:szCs w:val="32"/>
              </w:rPr>
              <w:t>План.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b/>
                <w:bCs/>
                <w:sz w:val="32"/>
                <w:szCs w:val="32"/>
              </w:rPr>
              <w:t>Факт.</w:t>
            </w:r>
          </w:p>
        </w:tc>
      </w:tr>
      <w:tr w:rsidR="00134D77" w:rsidRPr="00134D77" w:rsidTr="00134D77">
        <w:trPr>
          <w:tblCellSpacing w:w="0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1</w:t>
            </w:r>
          </w:p>
        </w:tc>
        <w:tc>
          <w:tcPr>
            <w:tcW w:w="6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Т/Б на спортивных играх. Организационный момент.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1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</w:tr>
      <w:tr w:rsidR="00134D77" w:rsidRPr="00134D77" w:rsidTr="00134D77">
        <w:trPr>
          <w:tblCellSpacing w:w="0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2</w:t>
            </w:r>
          </w:p>
        </w:tc>
        <w:tc>
          <w:tcPr>
            <w:tcW w:w="6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Основные правила игры в футбол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1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</w:tr>
      <w:tr w:rsidR="00134D77" w:rsidRPr="00134D77" w:rsidTr="00134D77">
        <w:trPr>
          <w:tblCellSpacing w:w="0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3</w:t>
            </w:r>
          </w:p>
        </w:tc>
        <w:tc>
          <w:tcPr>
            <w:tcW w:w="6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 xml:space="preserve">Техника передвижения игрока. 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1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</w:tr>
      <w:tr w:rsidR="00134D77" w:rsidRPr="00134D77" w:rsidTr="00134D77">
        <w:trPr>
          <w:tblCellSpacing w:w="0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4</w:t>
            </w:r>
          </w:p>
        </w:tc>
        <w:tc>
          <w:tcPr>
            <w:tcW w:w="6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Удар внутренней стороной стопы.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</w:tr>
      <w:tr w:rsidR="00134D77" w:rsidRPr="00134D77" w:rsidTr="00134D77">
        <w:trPr>
          <w:tblCellSpacing w:w="0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5</w:t>
            </w:r>
          </w:p>
        </w:tc>
        <w:tc>
          <w:tcPr>
            <w:tcW w:w="6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Остановка мяча.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1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</w:tr>
      <w:tr w:rsidR="00134D77" w:rsidRPr="00134D77" w:rsidTr="00134D77">
        <w:trPr>
          <w:tblCellSpacing w:w="0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6</w:t>
            </w:r>
          </w:p>
        </w:tc>
        <w:tc>
          <w:tcPr>
            <w:tcW w:w="6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 xml:space="preserve">Остановка катящегося мяча подошвой. 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1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</w:tr>
      <w:tr w:rsidR="00134D77" w:rsidRPr="00134D77" w:rsidTr="00134D77">
        <w:trPr>
          <w:tblCellSpacing w:w="0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7</w:t>
            </w:r>
          </w:p>
        </w:tc>
        <w:tc>
          <w:tcPr>
            <w:tcW w:w="6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Остановка катящегося мяча внутренней стороной стопы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1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</w:tr>
      <w:tr w:rsidR="00134D77" w:rsidRPr="00134D77" w:rsidTr="00134D77">
        <w:trPr>
          <w:tblCellSpacing w:w="0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8</w:t>
            </w:r>
          </w:p>
        </w:tc>
        <w:tc>
          <w:tcPr>
            <w:tcW w:w="6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Ведение мяча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1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</w:tr>
      <w:tr w:rsidR="00134D77" w:rsidRPr="00134D77" w:rsidTr="00134D77">
        <w:trPr>
          <w:tblCellSpacing w:w="0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9</w:t>
            </w:r>
          </w:p>
        </w:tc>
        <w:tc>
          <w:tcPr>
            <w:tcW w:w="6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Удар по катящемуся мячу внешней частью подъема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1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</w:tr>
      <w:tr w:rsidR="00134D77" w:rsidRPr="00134D77" w:rsidTr="00134D77">
        <w:trPr>
          <w:tblCellSpacing w:w="0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10</w:t>
            </w:r>
          </w:p>
        </w:tc>
        <w:tc>
          <w:tcPr>
            <w:tcW w:w="6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Удар носком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1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</w:tr>
      <w:tr w:rsidR="00134D77" w:rsidRPr="00134D77" w:rsidTr="00134D77">
        <w:trPr>
          <w:tblCellSpacing w:w="0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11</w:t>
            </w:r>
          </w:p>
        </w:tc>
        <w:tc>
          <w:tcPr>
            <w:tcW w:w="6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Удар серединой лба на месте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1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</w:tr>
      <w:tr w:rsidR="00134D77" w:rsidRPr="00134D77" w:rsidTr="00134D77">
        <w:trPr>
          <w:tblCellSpacing w:w="0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12</w:t>
            </w:r>
          </w:p>
        </w:tc>
        <w:tc>
          <w:tcPr>
            <w:tcW w:w="6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Вбрасывание мяча из-за боковой линии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1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</w:tr>
      <w:tr w:rsidR="00134D77" w:rsidRPr="00134D77" w:rsidTr="00134D77">
        <w:trPr>
          <w:tblCellSpacing w:w="0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13</w:t>
            </w:r>
          </w:p>
        </w:tc>
        <w:tc>
          <w:tcPr>
            <w:tcW w:w="6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Ведение мяча в различных направлениях.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1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</w:tr>
      <w:tr w:rsidR="00134D77" w:rsidRPr="00134D77" w:rsidTr="00134D77">
        <w:trPr>
          <w:tblCellSpacing w:w="0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14</w:t>
            </w:r>
          </w:p>
        </w:tc>
        <w:tc>
          <w:tcPr>
            <w:tcW w:w="6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Ведение мяча с различной скоростью.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1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</w:tr>
      <w:tr w:rsidR="00134D77" w:rsidRPr="00134D77" w:rsidTr="00134D77">
        <w:trPr>
          <w:tblCellSpacing w:w="0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15</w:t>
            </w:r>
          </w:p>
        </w:tc>
        <w:tc>
          <w:tcPr>
            <w:tcW w:w="6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 xml:space="preserve">Ведение мяча в различных направлениях. 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1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</w:tr>
      <w:tr w:rsidR="00134D77" w:rsidRPr="00134D77" w:rsidTr="00134D77">
        <w:trPr>
          <w:tblCellSpacing w:w="0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16</w:t>
            </w:r>
          </w:p>
        </w:tc>
        <w:tc>
          <w:tcPr>
            <w:tcW w:w="6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Ведение мяча с пассивным сопротивлением защитника.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</w:tr>
      <w:tr w:rsidR="00134D77" w:rsidRPr="00134D77" w:rsidTr="00134D77">
        <w:trPr>
          <w:tblCellSpacing w:w="0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17</w:t>
            </w:r>
          </w:p>
        </w:tc>
        <w:tc>
          <w:tcPr>
            <w:tcW w:w="6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Ведение мяча с различной скоростью.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1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</w:tr>
      <w:tr w:rsidR="00134D77" w:rsidRPr="00134D77" w:rsidTr="00134D77">
        <w:trPr>
          <w:tblCellSpacing w:w="0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18</w:t>
            </w:r>
          </w:p>
        </w:tc>
        <w:tc>
          <w:tcPr>
            <w:tcW w:w="6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Комбинации из освоенных элементов техники перемещений.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1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</w:tr>
      <w:tr w:rsidR="00134D77" w:rsidRPr="00134D77" w:rsidTr="00134D77">
        <w:trPr>
          <w:tblCellSpacing w:w="0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19</w:t>
            </w:r>
          </w:p>
        </w:tc>
        <w:tc>
          <w:tcPr>
            <w:tcW w:w="6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Удар по летящему мячу внутренней стороной стопы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1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</w:tr>
      <w:tr w:rsidR="00134D77" w:rsidRPr="00134D77" w:rsidTr="00134D77">
        <w:trPr>
          <w:tblCellSpacing w:w="0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20</w:t>
            </w:r>
          </w:p>
        </w:tc>
        <w:tc>
          <w:tcPr>
            <w:tcW w:w="6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Удар по летящему мячу внутренней стороной стопы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1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</w:tr>
      <w:tr w:rsidR="00134D77" w:rsidRPr="00134D77" w:rsidTr="00134D77">
        <w:trPr>
          <w:tblCellSpacing w:w="0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21</w:t>
            </w:r>
          </w:p>
        </w:tc>
        <w:tc>
          <w:tcPr>
            <w:tcW w:w="6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 xml:space="preserve">Комбинации из освоенных элементов. 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1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</w:tr>
      <w:tr w:rsidR="00134D77" w:rsidRPr="00134D77" w:rsidTr="00134D77">
        <w:trPr>
          <w:tblCellSpacing w:w="0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22</w:t>
            </w:r>
          </w:p>
        </w:tc>
        <w:tc>
          <w:tcPr>
            <w:tcW w:w="6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Техника владения мячом.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1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</w:tr>
      <w:tr w:rsidR="00134D77" w:rsidRPr="00134D77" w:rsidTr="00134D77">
        <w:trPr>
          <w:tblCellSpacing w:w="0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23</w:t>
            </w:r>
          </w:p>
        </w:tc>
        <w:tc>
          <w:tcPr>
            <w:tcW w:w="6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Техника ударов по мячу.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1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</w:tr>
      <w:tr w:rsidR="00134D77" w:rsidRPr="00134D77" w:rsidTr="00134D77">
        <w:trPr>
          <w:tblCellSpacing w:w="0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24</w:t>
            </w:r>
          </w:p>
        </w:tc>
        <w:tc>
          <w:tcPr>
            <w:tcW w:w="6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Техника остановок мяча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1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</w:tr>
      <w:tr w:rsidR="00134D77" w:rsidRPr="00134D77" w:rsidTr="00134D77">
        <w:trPr>
          <w:tblCellSpacing w:w="0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25</w:t>
            </w:r>
          </w:p>
        </w:tc>
        <w:tc>
          <w:tcPr>
            <w:tcW w:w="6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Удар по летящему мячу средней частью подъема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1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</w:tr>
      <w:tr w:rsidR="00134D77" w:rsidRPr="00134D77" w:rsidTr="00134D77">
        <w:trPr>
          <w:tblCellSpacing w:w="0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26</w:t>
            </w:r>
          </w:p>
        </w:tc>
        <w:tc>
          <w:tcPr>
            <w:tcW w:w="6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Техника ударов по мячу и остановок мяча.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1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</w:tr>
      <w:tr w:rsidR="00134D77" w:rsidRPr="00134D77" w:rsidTr="00134D77">
        <w:trPr>
          <w:tblCellSpacing w:w="0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lastRenderedPageBreak/>
              <w:t>27</w:t>
            </w:r>
          </w:p>
        </w:tc>
        <w:tc>
          <w:tcPr>
            <w:tcW w:w="6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Отбор мяча толчком плечо в плечо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1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</w:tr>
      <w:tr w:rsidR="00134D77" w:rsidRPr="00134D77" w:rsidTr="00134D77">
        <w:trPr>
          <w:tblCellSpacing w:w="0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28</w:t>
            </w:r>
          </w:p>
        </w:tc>
        <w:tc>
          <w:tcPr>
            <w:tcW w:w="6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Техника ведения мяча.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1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</w:tr>
      <w:tr w:rsidR="00134D77" w:rsidRPr="00134D77" w:rsidTr="00134D77">
        <w:trPr>
          <w:tblCellSpacing w:w="0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29</w:t>
            </w:r>
          </w:p>
        </w:tc>
        <w:tc>
          <w:tcPr>
            <w:tcW w:w="6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Техника защитных действий.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1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</w:tr>
      <w:tr w:rsidR="00134D77" w:rsidRPr="00134D77" w:rsidTr="00134D77">
        <w:trPr>
          <w:tblCellSpacing w:w="0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30</w:t>
            </w:r>
          </w:p>
        </w:tc>
        <w:tc>
          <w:tcPr>
            <w:tcW w:w="6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Отбор мяча толчком плечо в плечо.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1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</w:tr>
      <w:tr w:rsidR="00134D77" w:rsidRPr="00134D77" w:rsidTr="00134D77">
        <w:trPr>
          <w:tblCellSpacing w:w="0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31</w:t>
            </w:r>
          </w:p>
        </w:tc>
        <w:tc>
          <w:tcPr>
            <w:tcW w:w="6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Обманные движения (финты).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1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</w:tr>
      <w:tr w:rsidR="00134D77" w:rsidRPr="00134D77" w:rsidTr="00134D77">
        <w:trPr>
          <w:tblCellSpacing w:w="0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32</w:t>
            </w:r>
          </w:p>
        </w:tc>
        <w:tc>
          <w:tcPr>
            <w:tcW w:w="6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Остановка опускающегося мяча.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1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</w:tr>
      <w:tr w:rsidR="00134D77" w:rsidRPr="00134D77" w:rsidTr="00134D77">
        <w:trPr>
          <w:tblCellSpacing w:w="0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33</w:t>
            </w:r>
          </w:p>
        </w:tc>
        <w:tc>
          <w:tcPr>
            <w:tcW w:w="6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Удар по летящему мячу средней частью подъема.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1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</w:tr>
      <w:tr w:rsidR="00134D77" w:rsidRPr="00134D77" w:rsidTr="00134D77">
        <w:trPr>
          <w:tblCellSpacing w:w="0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34</w:t>
            </w:r>
          </w:p>
        </w:tc>
        <w:tc>
          <w:tcPr>
            <w:tcW w:w="6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Вбрасывание мяча из-за боковой линии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1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</w:tr>
      <w:tr w:rsidR="00134D77" w:rsidRPr="00134D77" w:rsidTr="00134D77">
        <w:trPr>
          <w:tblCellSpacing w:w="0" w:type="dxa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35</w:t>
            </w:r>
          </w:p>
        </w:tc>
        <w:tc>
          <w:tcPr>
            <w:tcW w:w="6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Ведение мяча с активным сопротивлением защитника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jc w:val="center"/>
              <w:rPr>
                <w:sz w:val="32"/>
                <w:szCs w:val="32"/>
              </w:rPr>
            </w:pPr>
            <w:r w:rsidRPr="00134D77">
              <w:rPr>
                <w:sz w:val="32"/>
                <w:szCs w:val="32"/>
              </w:rPr>
              <w:t>1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34D77" w:rsidRPr="00134D77" w:rsidRDefault="00134D77" w:rsidP="00134D77">
            <w:pPr>
              <w:spacing w:before="100" w:beforeAutospacing="1" w:after="100" w:afterAutospacing="1"/>
              <w:rPr>
                <w:sz w:val="32"/>
                <w:szCs w:val="32"/>
              </w:rPr>
            </w:pPr>
          </w:p>
        </w:tc>
        <w:tc>
          <w:tcPr>
            <w:tcW w:w="1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4D77" w:rsidRPr="00134D77" w:rsidRDefault="00134D77" w:rsidP="00134D77">
            <w:pPr>
              <w:rPr>
                <w:sz w:val="32"/>
                <w:szCs w:val="32"/>
              </w:rPr>
            </w:pPr>
          </w:p>
        </w:tc>
      </w:tr>
    </w:tbl>
    <w:p w:rsidR="00497B78" w:rsidRPr="00134D77" w:rsidRDefault="00497B78">
      <w:pPr>
        <w:rPr>
          <w:sz w:val="32"/>
          <w:szCs w:val="32"/>
        </w:rPr>
      </w:pPr>
    </w:p>
    <w:sectPr w:rsidR="00497B78" w:rsidRPr="00134D77" w:rsidSect="00081CED">
      <w:pgSz w:w="11906" w:h="16838"/>
      <w:pgMar w:top="902" w:right="567" w:bottom="1134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3907" w:rsidRDefault="00443907" w:rsidP="0046592F">
      <w:r>
        <w:separator/>
      </w:r>
    </w:p>
  </w:endnote>
  <w:endnote w:type="continuationSeparator" w:id="0">
    <w:p w:rsidR="00443907" w:rsidRDefault="00443907" w:rsidP="00465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3907" w:rsidRDefault="00443907" w:rsidP="0046592F">
      <w:r>
        <w:separator/>
      </w:r>
    </w:p>
  </w:footnote>
  <w:footnote w:type="continuationSeparator" w:id="0">
    <w:p w:rsidR="00443907" w:rsidRDefault="00443907" w:rsidP="004659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975929"/>
    <w:multiLevelType w:val="hybridMultilevel"/>
    <w:tmpl w:val="2C0AC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528A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AF7850"/>
    <w:multiLevelType w:val="hybridMultilevel"/>
    <w:tmpl w:val="D25827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7B78"/>
    <w:rsid w:val="00011FBE"/>
    <w:rsid w:val="00062780"/>
    <w:rsid w:val="00081CED"/>
    <w:rsid w:val="0010128D"/>
    <w:rsid w:val="00103510"/>
    <w:rsid w:val="00134D77"/>
    <w:rsid w:val="001B5E6A"/>
    <w:rsid w:val="001C06C7"/>
    <w:rsid w:val="00283A7D"/>
    <w:rsid w:val="002F65B3"/>
    <w:rsid w:val="003262CD"/>
    <w:rsid w:val="0039700E"/>
    <w:rsid w:val="00443907"/>
    <w:rsid w:val="0046592F"/>
    <w:rsid w:val="00497B78"/>
    <w:rsid w:val="00872201"/>
    <w:rsid w:val="00A50278"/>
    <w:rsid w:val="00A531C4"/>
    <w:rsid w:val="00C37BD4"/>
    <w:rsid w:val="00D538E1"/>
    <w:rsid w:val="00DE65E0"/>
    <w:rsid w:val="00F33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909B453-C025-4BCC-B152-C35F87D5B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33D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97B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qFormat/>
    <w:rsid w:val="00103510"/>
    <w:rPr>
      <w:rFonts w:eastAsia="MS Mincho"/>
      <w:sz w:val="24"/>
      <w:szCs w:val="24"/>
      <w:lang w:eastAsia="ja-JP"/>
    </w:rPr>
  </w:style>
  <w:style w:type="paragraph" w:customStyle="1" w:styleId="a5">
    <w:name w:val="Обычный (Интернет)"/>
    <w:basedOn w:val="a"/>
    <w:uiPriority w:val="99"/>
    <w:rsid w:val="00103510"/>
    <w:pPr>
      <w:spacing w:before="100" w:beforeAutospacing="1" w:after="100" w:afterAutospacing="1"/>
    </w:pPr>
  </w:style>
  <w:style w:type="paragraph" w:styleId="a6">
    <w:name w:val="Intense Quote"/>
    <w:basedOn w:val="a"/>
    <w:next w:val="a"/>
    <w:link w:val="a7"/>
    <w:uiPriority w:val="30"/>
    <w:qFormat/>
    <w:rsid w:val="00872201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4472C4"/>
    </w:rPr>
  </w:style>
  <w:style w:type="character" w:customStyle="1" w:styleId="a7">
    <w:name w:val="Выделенная цитата Знак"/>
    <w:link w:val="a6"/>
    <w:uiPriority w:val="30"/>
    <w:rsid w:val="00872201"/>
    <w:rPr>
      <w:i/>
      <w:iCs/>
      <w:color w:val="4472C4"/>
      <w:sz w:val="24"/>
      <w:szCs w:val="24"/>
    </w:rPr>
  </w:style>
  <w:style w:type="character" w:styleId="a8">
    <w:name w:val="Intense Reference"/>
    <w:uiPriority w:val="32"/>
    <w:qFormat/>
    <w:rsid w:val="00872201"/>
    <w:rPr>
      <w:b/>
      <w:bCs/>
      <w:smallCaps/>
      <w:color w:val="4472C4"/>
      <w:spacing w:val="5"/>
    </w:rPr>
  </w:style>
  <w:style w:type="character" w:styleId="a9">
    <w:name w:val="Strong"/>
    <w:basedOn w:val="a0"/>
    <w:qFormat/>
    <w:rsid w:val="00F33D8E"/>
    <w:rPr>
      <w:b/>
      <w:bCs/>
    </w:rPr>
  </w:style>
  <w:style w:type="character" w:customStyle="1" w:styleId="10">
    <w:name w:val="Заголовок 1 Знак"/>
    <w:basedOn w:val="a0"/>
    <w:link w:val="1"/>
    <w:rsid w:val="00F33D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Title"/>
    <w:basedOn w:val="a"/>
    <w:next w:val="a"/>
    <w:link w:val="ab"/>
    <w:qFormat/>
    <w:rsid w:val="00D538E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rsid w:val="00D538E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c">
    <w:name w:val="Emphasis"/>
    <w:basedOn w:val="a0"/>
    <w:qFormat/>
    <w:rsid w:val="00D538E1"/>
    <w:rPr>
      <w:i/>
      <w:iCs/>
    </w:rPr>
  </w:style>
  <w:style w:type="paragraph" w:styleId="ad">
    <w:name w:val="header"/>
    <w:basedOn w:val="a"/>
    <w:link w:val="ae"/>
    <w:unhideWhenUsed/>
    <w:rsid w:val="004659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46592F"/>
    <w:rPr>
      <w:sz w:val="24"/>
      <w:szCs w:val="24"/>
    </w:rPr>
  </w:style>
  <w:style w:type="paragraph" w:styleId="af">
    <w:name w:val="footer"/>
    <w:basedOn w:val="a"/>
    <w:link w:val="af0"/>
    <w:unhideWhenUsed/>
    <w:rsid w:val="004659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46592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3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355E2-E880-43D8-8F15-24F053BBA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6798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Учетная запись Майкрософт</cp:lastModifiedBy>
  <cp:revision>10</cp:revision>
  <cp:lastPrinted>2021-12-17T12:37:00Z</cp:lastPrinted>
  <dcterms:created xsi:type="dcterms:W3CDTF">2021-12-18T08:39:00Z</dcterms:created>
  <dcterms:modified xsi:type="dcterms:W3CDTF">2021-12-25T07:02:00Z</dcterms:modified>
</cp:coreProperties>
</file>