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7B" w:rsidRDefault="001A617B" w:rsidP="001A61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17B" w:rsidRPr="00316A62" w:rsidRDefault="001A617B" w:rsidP="001A617B">
      <w:pPr>
        <w:jc w:val="center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316A62">
        <w:rPr>
          <w:rFonts w:ascii="Times New Roman" w:hAnsi="Times New Roman" w:cs="Times New Roman"/>
          <w:b/>
          <w:kern w:val="16"/>
          <w:sz w:val="24"/>
          <w:szCs w:val="24"/>
        </w:rPr>
        <w:t>СОДЕРЖАНИЕ</w:t>
      </w:r>
    </w:p>
    <w:p w:rsidR="001A617B" w:rsidRPr="00316A62" w:rsidRDefault="001A617B" w:rsidP="001A617B">
      <w:pPr>
        <w:spacing w:line="480" w:lineRule="auto"/>
        <w:rPr>
          <w:rFonts w:ascii="Times New Roman" w:hAnsi="Times New Roman" w:cs="Times New Roman"/>
          <w:kern w:val="16"/>
          <w:sz w:val="24"/>
          <w:szCs w:val="24"/>
        </w:rPr>
      </w:pPr>
    </w:p>
    <w:p w:rsidR="001A617B" w:rsidRPr="00316A62" w:rsidRDefault="001A617B" w:rsidP="001A617B">
      <w:pPr>
        <w:pStyle w:val="a3"/>
        <w:numPr>
          <w:ilvl w:val="0"/>
          <w:numId w:val="1"/>
        </w:numPr>
        <w:spacing w:line="480" w:lineRule="auto"/>
        <w:ind w:right="101"/>
        <w:rPr>
          <w:rFonts w:ascii="Times New Roman" w:hAnsi="Times New Roman" w:cs="Times New Roman"/>
          <w:kern w:val="16"/>
          <w:sz w:val="24"/>
          <w:szCs w:val="24"/>
        </w:rPr>
      </w:pPr>
      <w:r w:rsidRPr="00316A62">
        <w:rPr>
          <w:rFonts w:ascii="Times New Roman" w:hAnsi="Times New Roman" w:cs="Times New Roman"/>
          <w:kern w:val="16"/>
          <w:sz w:val="24"/>
          <w:szCs w:val="24"/>
        </w:rPr>
        <w:t>Пояснительная записка…………………………………..</w:t>
      </w:r>
    </w:p>
    <w:p w:rsidR="001A617B" w:rsidRPr="00316A62" w:rsidRDefault="001A617B" w:rsidP="001A617B">
      <w:pPr>
        <w:pStyle w:val="a3"/>
        <w:numPr>
          <w:ilvl w:val="0"/>
          <w:numId w:val="1"/>
        </w:numPr>
        <w:spacing w:line="480" w:lineRule="auto"/>
        <w:ind w:right="101"/>
        <w:rPr>
          <w:rFonts w:ascii="Times New Roman" w:hAnsi="Times New Roman" w:cs="Times New Roman"/>
          <w:kern w:val="16"/>
          <w:sz w:val="24"/>
          <w:szCs w:val="24"/>
        </w:rPr>
      </w:pPr>
      <w:r w:rsidRPr="00316A62">
        <w:rPr>
          <w:rFonts w:ascii="Times New Roman" w:hAnsi="Times New Roman" w:cs="Times New Roman"/>
          <w:kern w:val="16"/>
          <w:sz w:val="24"/>
          <w:szCs w:val="24"/>
        </w:rPr>
        <w:t>Планируемые результаты освоения учебного предмета</w:t>
      </w:r>
    </w:p>
    <w:p w:rsidR="001A617B" w:rsidRPr="00316A62" w:rsidRDefault="001A617B" w:rsidP="001A617B">
      <w:pPr>
        <w:pStyle w:val="a3"/>
        <w:numPr>
          <w:ilvl w:val="0"/>
          <w:numId w:val="1"/>
        </w:numPr>
        <w:spacing w:line="480" w:lineRule="auto"/>
        <w:ind w:right="101"/>
        <w:rPr>
          <w:rFonts w:ascii="Times New Roman" w:hAnsi="Times New Roman" w:cs="Times New Roman"/>
          <w:kern w:val="16"/>
          <w:sz w:val="24"/>
          <w:szCs w:val="24"/>
        </w:rPr>
      </w:pPr>
      <w:r w:rsidRPr="00316A62">
        <w:rPr>
          <w:rFonts w:ascii="Times New Roman" w:hAnsi="Times New Roman" w:cs="Times New Roman"/>
          <w:kern w:val="16"/>
          <w:sz w:val="24"/>
          <w:szCs w:val="24"/>
        </w:rPr>
        <w:t>Содержание программы курса……………………………</w:t>
      </w:r>
    </w:p>
    <w:p w:rsidR="001A617B" w:rsidRPr="00316A62" w:rsidRDefault="001A617B" w:rsidP="001A617B">
      <w:pPr>
        <w:pStyle w:val="a3"/>
        <w:numPr>
          <w:ilvl w:val="0"/>
          <w:numId w:val="1"/>
        </w:numPr>
        <w:shd w:val="clear" w:color="auto" w:fill="FFFFFF"/>
        <w:spacing w:line="480" w:lineRule="auto"/>
        <w:ind w:right="10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Календарно-тематическое планирование</w:t>
      </w: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……………….</w:t>
      </w:r>
    </w:p>
    <w:p w:rsidR="001A617B" w:rsidRPr="00316A62" w:rsidRDefault="001A617B" w:rsidP="001A617B">
      <w:pPr>
        <w:pStyle w:val="a3"/>
        <w:shd w:val="clear" w:color="auto" w:fill="FFFFFF"/>
        <w:spacing w:line="480" w:lineRule="auto"/>
        <w:ind w:left="1080" w:right="101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3478B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13478B" w:rsidRPr="00316A62" w:rsidRDefault="0013478B" w:rsidP="0013478B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F03B1F" w:rsidRPr="00316A62" w:rsidRDefault="00F03B1F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3478B" w:rsidRPr="00316A62" w:rsidRDefault="0013478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3478B" w:rsidRPr="00316A62" w:rsidRDefault="0013478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F03B1F" w:rsidRPr="00316A62" w:rsidRDefault="00F03B1F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3478B" w:rsidRPr="00316A62" w:rsidRDefault="0013478B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F03B1F" w:rsidRPr="00316A62" w:rsidRDefault="00F03B1F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F03B1F" w:rsidRPr="00316A62" w:rsidRDefault="00F03B1F" w:rsidP="001A617B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3478B" w:rsidRDefault="00316A62" w:rsidP="00316A62">
      <w:pPr>
        <w:tabs>
          <w:tab w:val="left" w:pos="1110"/>
        </w:tabs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6A62" w:rsidRDefault="00316A62" w:rsidP="00316A62">
      <w:pPr>
        <w:tabs>
          <w:tab w:val="left" w:pos="1110"/>
        </w:tabs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316A62" w:rsidRDefault="00316A62" w:rsidP="00316A62">
      <w:pPr>
        <w:tabs>
          <w:tab w:val="left" w:pos="1110"/>
        </w:tabs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316A62" w:rsidRDefault="00316A62" w:rsidP="00316A62">
      <w:pPr>
        <w:tabs>
          <w:tab w:val="left" w:pos="1110"/>
        </w:tabs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316A62" w:rsidRDefault="00316A62" w:rsidP="00316A62">
      <w:pPr>
        <w:tabs>
          <w:tab w:val="left" w:pos="1110"/>
        </w:tabs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316A62" w:rsidRDefault="00316A62" w:rsidP="00316A62">
      <w:pPr>
        <w:tabs>
          <w:tab w:val="left" w:pos="1110"/>
        </w:tabs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316A62" w:rsidRDefault="00316A62" w:rsidP="00316A62">
      <w:pPr>
        <w:tabs>
          <w:tab w:val="left" w:pos="1110"/>
        </w:tabs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316A62" w:rsidRPr="00316A62" w:rsidRDefault="00316A62" w:rsidP="00316A62">
      <w:pPr>
        <w:tabs>
          <w:tab w:val="left" w:pos="1110"/>
        </w:tabs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EC79A6">
      <w:pPr>
        <w:pStyle w:val="a3"/>
        <w:numPr>
          <w:ilvl w:val="0"/>
          <w:numId w:val="4"/>
        </w:num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записка.</w:t>
      </w:r>
    </w:p>
    <w:p w:rsidR="001A617B" w:rsidRPr="00316A62" w:rsidRDefault="001A617B" w:rsidP="00EC79A6">
      <w:pPr>
        <w:shd w:val="clear" w:color="auto" w:fill="FFFFFF"/>
        <w:spacing w:before="24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Рабочая программа для 8</w:t>
      </w:r>
      <w:r w:rsidR="00316A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</w:t>
      </w:r>
      <w:r w:rsidRPr="00316A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 классов составлена на основе:</w:t>
      </w:r>
    </w:p>
    <w:p w:rsidR="001A617B" w:rsidRPr="00316A62" w:rsidRDefault="0069545A" w:rsidP="00EC79A6">
      <w:pPr>
        <w:numPr>
          <w:ilvl w:val="0"/>
          <w:numId w:val="3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>Распоряжения</w:t>
      </w:r>
      <w:r w:rsidR="001A617B" w:rsidRPr="00316A62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28.01.2012 г. № 84-р</w:t>
      </w:r>
    </w:p>
    <w:p w:rsidR="001A617B" w:rsidRPr="00316A62" w:rsidRDefault="001A617B" w:rsidP="00EC79A6">
      <w:pPr>
        <w:numPr>
          <w:ilvl w:val="0"/>
          <w:numId w:val="3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31.01.2012г. №69</w:t>
      </w:r>
      <w:r w:rsidRPr="00316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316A62">
        <w:rPr>
          <w:rFonts w:ascii="Times New Roman" w:eastAsia="Times New Roman" w:hAnsi="Times New Roman" w:cs="Times New Roman"/>
          <w:sz w:val="24"/>
          <w:szCs w:val="24"/>
        </w:rPr>
        <w:t>О внесении изменений в федеральный компонент государственных</w:t>
      </w:r>
      <w:r w:rsidRPr="00316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6A62">
        <w:rPr>
          <w:rFonts w:ascii="Times New Roman" w:eastAsia="Times New Roman" w:hAnsi="Times New Roman" w:cs="Times New Roman"/>
          <w:sz w:val="24"/>
          <w:szCs w:val="24"/>
        </w:rPr>
        <w:t>образовательных стандартов начального общего, основного общего и</w:t>
      </w:r>
      <w:r w:rsidRPr="00316A6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16A62">
        <w:rPr>
          <w:rFonts w:ascii="Times New Roman" w:eastAsia="Times New Roman" w:hAnsi="Times New Roman" w:cs="Times New Roman"/>
          <w:sz w:val="24"/>
          <w:szCs w:val="24"/>
        </w:rPr>
        <w:t>среднего (полного) общего образования, утвержденный приказом</w:t>
      </w:r>
      <w:r w:rsidRPr="00316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316A62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Российской Федерации от 5 марта 2004 г. № 1089»;</w:t>
      </w:r>
    </w:p>
    <w:p w:rsidR="001A617B" w:rsidRPr="00316A62" w:rsidRDefault="001A617B" w:rsidP="00EC79A6">
      <w:pPr>
        <w:numPr>
          <w:ilvl w:val="0"/>
          <w:numId w:val="3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01.02.2012 г. №74 </w:t>
      </w:r>
      <w:r w:rsidRPr="00316A6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316A62">
        <w:rPr>
          <w:rFonts w:ascii="Times New Roman" w:eastAsia="Times New Roman" w:hAnsi="Times New Roman" w:cs="Times New Roman"/>
          <w:sz w:val="24"/>
          <w:szCs w:val="24"/>
        </w:rPr>
        <w:t>О внесении изменений в федеральный базисный учебный план и примерные</w:t>
      </w:r>
      <w:r w:rsidRPr="00316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6A62">
        <w:rPr>
          <w:rFonts w:ascii="Times New Roman" w:eastAsia="Times New Roman" w:hAnsi="Times New Roman" w:cs="Times New Roman"/>
          <w:sz w:val="24"/>
          <w:szCs w:val="24"/>
        </w:rPr>
        <w:t>учебные планы для образовательных учреждений Российской Федерации,</w:t>
      </w:r>
      <w:r w:rsidRPr="00316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6A62">
        <w:rPr>
          <w:rFonts w:ascii="Times New Roman" w:eastAsia="Times New Roman" w:hAnsi="Times New Roman" w:cs="Times New Roman"/>
          <w:sz w:val="24"/>
          <w:szCs w:val="24"/>
        </w:rPr>
        <w:t>реализующих программы общего образования, утвержденные приказом</w:t>
      </w:r>
      <w:r w:rsidRPr="00316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6A62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Российской Федерации</w:t>
      </w:r>
      <w:r w:rsidRPr="00316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6A62">
        <w:rPr>
          <w:rFonts w:ascii="Times New Roman" w:eastAsia="Times New Roman" w:hAnsi="Times New Roman" w:cs="Times New Roman"/>
          <w:sz w:val="24"/>
          <w:szCs w:val="24"/>
        </w:rPr>
        <w:t xml:space="preserve">от 9 марта 2004 г. № 1312» </w:t>
      </w:r>
    </w:p>
    <w:p w:rsidR="001A617B" w:rsidRPr="00316A62" w:rsidRDefault="001A617B" w:rsidP="00EC79A6">
      <w:pPr>
        <w:pStyle w:val="a3"/>
        <w:numPr>
          <w:ilvl w:val="0"/>
          <w:numId w:val="3"/>
        </w:num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программе в доступной форме отражены основные, заслуживающие внимания события довольно сложных культурно-исторических и этногенетических процессов, протекавших в этом регионе Кавказа. Она дает учащимся необходимые представления </w:t>
      </w:r>
      <w:r w:rsidR="00EC79A6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компонентах Истории Дагестана, включая экономику, политику, культуру, взаимоотношения с соседями и согражданами по Российскому государству. Учтен в ней и не менее важный аспект – воспитательный.</w:t>
      </w:r>
    </w:p>
    <w:p w:rsidR="001A617B" w:rsidRPr="00316A62" w:rsidRDefault="001A617B" w:rsidP="00EC79A6">
      <w:pPr>
        <w:pStyle w:val="a3"/>
        <w:numPr>
          <w:ilvl w:val="0"/>
          <w:numId w:val="3"/>
        </w:num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позволяет определить проблематику курса Истории Дагестана. Учебники, конкретизируя программу, определят содержание курса, глубину раскрытия включенных в них проблем и группировку материала отдельных тем.</w:t>
      </w:r>
    </w:p>
    <w:p w:rsidR="001A617B" w:rsidRPr="00316A62" w:rsidRDefault="001A617B" w:rsidP="00EC79A6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17B" w:rsidRPr="00316A62" w:rsidRDefault="001A617B" w:rsidP="00EC79A6">
      <w:pPr>
        <w:shd w:val="clear" w:color="auto" w:fill="FFFFFF"/>
        <w:spacing w:before="24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Истории Дагестана в 8-х  классах с древнейших времен до конца XVIII века, 34ч.</w:t>
      </w:r>
    </w:p>
    <w:p w:rsidR="001A617B" w:rsidRPr="00316A62" w:rsidRDefault="0013478B" w:rsidP="00EC79A6">
      <w:pPr>
        <w:tabs>
          <w:tab w:val="left" w:pos="5415"/>
        </w:tabs>
        <w:spacing w:before="240"/>
        <w:ind w:left="-1134"/>
        <w:rPr>
          <w:rFonts w:ascii="Times New Roman" w:hAnsi="Times New Roman" w:cs="Times New Roman"/>
          <w:sz w:val="24"/>
          <w:szCs w:val="24"/>
        </w:rPr>
      </w:pPr>
      <w:r w:rsidRPr="00316A62">
        <w:rPr>
          <w:rFonts w:ascii="Times New Roman" w:hAnsi="Times New Roman" w:cs="Times New Roman"/>
          <w:sz w:val="24"/>
          <w:szCs w:val="24"/>
        </w:rPr>
        <w:tab/>
      </w:r>
    </w:p>
    <w:p w:rsidR="00EC79A6" w:rsidRPr="00316A62" w:rsidRDefault="00EC79A6" w:rsidP="00EC79A6">
      <w:pPr>
        <w:spacing w:before="240"/>
        <w:rPr>
          <w:rStyle w:val="submenu-table"/>
          <w:rFonts w:ascii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</w:t>
      </w:r>
      <w:r w:rsidRPr="00316A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16A62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реализации регионального компонента по истории Дагестана:</w:t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  <w:shd w:val="clear" w:color="auto" w:fill="FFFFFF"/>
        </w:rPr>
        <w:t>- дать учащимся целостное представление об историческом, этнонациональном, природном, хозяйственном своеобразии родного края, традициях духовной и нравственной жизни, социальном опыте народа;</w:t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  <w:shd w:val="clear" w:color="auto" w:fill="FFFFFF"/>
        </w:rPr>
        <w:t>- сформировать позитивные ценностные ориентации в ходе ознакомления с исторически сложившимися культурными, религиозными, этнонациональными традициями народов, населяющих Дагестан, для применения полученных знании и умении на практике, планирования своей жизнедеятельности,участия в решении существующих и возникающих региональных, общенациональных проблем;</w:t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  <w:shd w:val="clear" w:color="auto" w:fill="FFFFFF"/>
        </w:rPr>
        <w:t>-обеспечить понимание идеи межнационального согласия, толерантности как важнейших традиции духовной жизни региона, сформировать на этой основе умения конструктивного межкультурного взаимодействия с представителями различных этносов, навыки бесконфликтного поведения;</w:t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-способствовать этнической идентификации и политической консолидации населения;</w:t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  <w:shd w:val="clear" w:color="auto" w:fill="FFFFFF"/>
        </w:rPr>
        <w:t>-помочь учащимся осознать разнообразие и масштаб трудовой жизни в регионе, передать им знания и умения для активного участия в ней, способствовать самоопределению, формированию потребности в созидательной трудовой деятельности на благо семьи, общества, государства;</w:t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  <w:shd w:val="clear" w:color="auto" w:fill="FFFFFF"/>
        </w:rPr>
        <w:t>-пробуждать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  <w:shd w:val="clear" w:color="auto" w:fill="FFFFFF"/>
        </w:rPr>
        <w:t>-развивать у обучающихся интерес к родной истории, раскрывая сущность исторических явлений и процессов на близком ярком материале;</w:t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  <w:shd w:val="clear" w:color="auto" w:fill="FFFFFF"/>
        </w:rPr>
        <w:t>-развивать творческие способности обучающихся на основе, поисковой, исследовательской деятельности, изучение многообразных источников по истории края;</w:t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  <w:shd w:val="clear" w:color="auto" w:fill="FFFFFF"/>
        </w:rPr>
        <w:t>-создавать условия для приобщения обучающихся к культуре, искусству, способам художественного самовыражения на примерах творчества земляков – известных деятелей культуры;</w:t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  <w:shd w:val="clear" w:color="auto" w:fill="FFFFFF"/>
        </w:rPr>
        <w:t>-формировать у учащихся собственное оценочное отношение к фактам и событиям прошлого и настоящего.</w:t>
      </w:r>
      <w:r w:rsidRPr="00316A62">
        <w:rPr>
          <w:rFonts w:ascii="Times New Roman" w:hAnsi="Times New Roman" w:cs="Times New Roman"/>
          <w:sz w:val="24"/>
          <w:szCs w:val="24"/>
        </w:rPr>
        <w:br/>
      </w:r>
      <w:r w:rsidRPr="00316A62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в результате изучения истории Дагестана формируется целостный и своеобразный исторический образ родного края на основе комплексного осмысления региональных процессов и их роли в образовании, самоопределении и саморазвитии родного края на основе комплексного осмысления региональных процессов и их роли в образовании, самоопределении и саморазвитии школьников.</w:t>
      </w:r>
    </w:p>
    <w:p w:rsidR="0013478B" w:rsidRPr="00316A62" w:rsidRDefault="0013478B" w:rsidP="00EC79A6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A617B" w:rsidRPr="00316A62" w:rsidRDefault="001A617B" w:rsidP="00EC79A6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316A62">
        <w:rPr>
          <w:rFonts w:ascii="Times New Roman" w:hAnsi="Times New Roman" w:cs="Times New Roman"/>
          <w:b/>
          <w:kern w:val="16"/>
          <w:sz w:val="24"/>
          <w:szCs w:val="24"/>
        </w:rPr>
        <w:t>Планируемые результаты освоения учебного предмета, курса</w:t>
      </w:r>
    </w:p>
    <w:p w:rsidR="00E308B4" w:rsidRPr="00316A62" w:rsidRDefault="00E308B4" w:rsidP="00E308B4">
      <w:pPr>
        <w:pStyle w:val="a3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8B4" w:rsidRPr="00316A62" w:rsidRDefault="00E308B4" w:rsidP="00E308B4">
      <w:pPr>
        <w:pStyle w:val="a3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 xml:space="preserve">      Результатами образования являются компетентности, заключающиеся в сочетании знаний и умений, видов деятельности, приобретённых в процессе усвоения учебного содержания, а также способностей, личностных качеств и свойств учащихся.</w:t>
      </w:r>
    </w:p>
    <w:p w:rsidR="00E308B4" w:rsidRPr="00316A62" w:rsidRDefault="00E308B4" w:rsidP="00E308B4">
      <w:pPr>
        <w:pStyle w:val="a3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 xml:space="preserve">      В процессе использования приобретённых знаний и умений в практической деятельности и повседневной жизни проявляются личностные качества, свойства и мировоззренческие установки учащихся, которые не подлежат контролю на уроке (в том числе понимание исторических причин и исторического значения событий и явлений современной жизни, использование знаний об историческом пути и традициях народов России и мира в общении с людьми другой культуры, национальной и религиозной принадлежности и др.).</w:t>
      </w:r>
    </w:p>
    <w:p w:rsidR="0013478B" w:rsidRPr="00316A62" w:rsidRDefault="00E308B4" w:rsidP="00902489">
      <w:pPr>
        <w:spacing w:before="24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>Требования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 Овладение знаниями, умениями, видами деятельности значимо для социализации, мировоззренческого и духовного развития учащихся, позволяющими им ориентироваться в социуме и быть востребованными в жизни.</w:t>
      </w:r>
    </w:p>
    <w:p w:rsidR="00EC79A6" w:rsidRPr="00316A62" w:rsidRDefault="00EC79A6" w:rsidP="00902489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A62">
        <w:rPr>
          <w:rFonts w:ascii="Times New Roman" w:eastAsia="Constantia" w:hAnsi="Times New Roman" w:cs="Times New Roman"/>
          <w:b/>
          <w:sz w:val="24"/>
          <w:szCs w:val="24"/>
        </w:rPr>
        <w:t xml:space="preserve">  </w:t>
      </w:r>
      <w:r w:rsidRPr="00316A62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</w:rPr>
        <w:t>Метапредметные</w:t>
      </w:r>
      <w:r w:rsidRPr="00316A62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результаты </w:t>
      </w:r>
    </w:p>
    <w:p w:rsidR="00EC79A6" w:rsidRPr="00316A62" w:rsidRDefault="00EC79A6" w:rsidP="00EC79A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деятельности; поиска средств ее осуществления;</w:t>
      </w:r>
    </w:p>
    <w:p w:rsidR="00EC79A6" w:rsidRPr="00316A62" w:rsidRDefault="00EC79A6" w:rsidP="00EC79A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lastRenderedPageBreak/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:rsidR="00EC79A6" w:rsidRPr="00316A62" w:rsidRDefault="00EC79A6" w:rsidP="00EC79A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>–адекватное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EC79A6" w:rsidRPr="00316A62" w:rsidRDefault="00EC79A6" w:rsidP="00EC79A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231F20"/>
          <w:sz w:val="24"/>
          <w:szCs w:val="24"/>
        </w:rPr>
        <w:t>– развитие познавательной деятельности школьника в гуманитарной сфере;</w:t>
      </w:r>
    </w:p>
    <w:p w:rsidR="00EC79A6" w:rsidRPr="00316A62" w:rsidRDefault="00EC79A6" w:rsidP="00EC79A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231F20"/>
          <w:sz w:val="24"/>
          <w:szCs w:val="24"/>
        </w:rPr>
        <w:t>– любовь к родному языку, родной истории, литературе и культуре;</w:t>
      </w:r>
    </w:p>
    <w:p w:rsidR="00EC79A6" w:rsidRPr="00316A62" w:rsidRDefault="00EC79A6" w:rsidP="00EC79A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231F20"/>
          <w:sz w:val="24"/>
          <w:szCs w:val="24"/>
        </w:rPr>
        <w:t>– умение сравнивать и анализировать документальные и литературные источники;</w:t>
      </w:r>
    </w:p>
    <w:p w:rsidR="00EC79A6" w:rsidRPr="00316A62" w:rsidRDefault="00EC79A6" w:rsidP="00EC79A6">
      <w:pPr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231F20"/>
          <w:sz w:val="24"/>
          <w:szCs w:val="24"/>
        </w:rPr>
        <w:t>– умение описывать достопамятные события родного края, школы, семьи.</w:t>
      </w:r>
    </w:p>
    <w:p w:rsidR="00E308B4" w:rsidRPr="00316A62" w:rsidRDefault="00E308B4" w:rsidP="00E308B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>- понимание и критическое осмысления общественных процессов и ситуаций;</w:t>
      </w:r>
    </w:p>
    <w:p w:rsidR="00E308B4" w:rsidRPr="00316A62" w:rsidRDefault="00E308B4" w:rsidP="00E308B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>- определение собственной позиции по отношению к явлениям современной жизни, исходя из их исторической обусловленности;</w:t>
      </w:r>
    </w:p>
    <w:p w:rsidR="00E308B4" w:rsidRPr="00316A62" w:rsidRDefault="00E308B4" w:rsidP="00E308B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>- формулирование своих мировоззренческих взглядов и принципов, соотнесения их с исторически возникшими мировоззренческими системами, идеологическими теориями;</w:t>
      </w:r>
    </w:p>
    <w:p w:rsidR="00E308B4" w:rsidRPr="00316A62" w:rsidRDefault="00E308B4" w:rsidP="00E308B4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>- учет в своих действиях необходимости конструктивного взаимодействия людей с разными убеждениями, культурными ценностями и социальным положением;</w:t>
      </w:r>
    </w:p>
    <w:p w:rsidR="00E308B4" w:rsidRPr="00316A62" w:rsidRDefault="00E308B4" w:rsidP="00E308B4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>- осознание себя представителем исторически сложившегося гражданского, этнокультурного, конфессионального сообщества, гражданином России.</w:t>
      </w:r>
    </w:p>
    <w:p w:rsidR="00EC79A6" w:rsidRPr="00316A62" w:rsidRDefault="00EC79A6" w:rsidP="00EC79A6">
      <w:pPr>
        <w:spacing w:before="24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</w:rPr>
        <w:t xml:space="preserve">Предметные </w:t>
      </w:r>
      <w:r w:rsidRPr="00316A62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результаты изучения</w:t>
      </w:r>
    </w:p>
    <w:p w:rsidR="00EC79A6" w:rsidRPr="00316A62" w:rsidRDefault="00EC79A6" w:rsidP="00EC79A6">
      <w:pPr>
        <w:spacing w:before="24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231F20"/>
          <w:sz w:val="24"/>
          <w:szCs w:val="24"/>
        </w:rPr>
        <w:t>-   знание достопамятных событий отечественной истории, имён и подвигов величайших просветителей, государственных деятелей, героев России и Дагестана;</w:t>
      </w:r>
    </w:p>
    <w:p w:rsidR="00EC79A6" w:rsidRPr="00316A62" w:rsidRDefault="00EC79A6" w:rsidP="00EC79A6">
      <w:pPr>
        <w:autoSpaceDE w:val="0"/>
        <w:autoSpaceDN w:val="0"/>
        <w:adjustRightInd w:val="0"/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231F20"/>
          <w:sz w:val="24"/>
          <w:szCs w:val="24"/>
        </w:rPr>
        <w:t>- умение называть</w:t>
      </w:r>
      <w:r w:rsidRPr="00316A62">
        <w:rPr>
          <w:rFonts w:ascii="Times New Roman" w:eastAsia="Calibri" w:hAnsi="Times New Roman" w:cs="Times New Roman"/>
          <w:sz w:val="24"/>
          <w:szCs w:val="24"/>
        </w:rPr>
        <w:t xml:space="preserve"> даты и хронологические рамки значительных событий истории Дагестана;</w:t>
      </w:r>
    </w:p>
    <w:p w:rsidR="00EC79A6" w:rsidRPr="00316A62" w:rsidRDefault="00EC79A6" w:rsidP="00EC79A6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sz w:val="24"/>
          <w:szCs w:val="24"/>
        </w:rPr>
        <w:t xml:space="preserve">- умение </w:t>
      </w:r>
      <w:r w:rsidRPr="00316A62">
        <w:rPr>
          <w:rFonts w:ascii="Times New Roman" w:eastAsia="Calibri" w:hAnsi="Times New Roman" w:cs="Times New Roman"/>
          <w:sz w:val="24"/>
          <w:szCs w:val="24"/>
        </w:rPr>
        <w:t>рассказывать (устно или письменно) об исторических событиях Дагестана, их участниках;</w:t>
      </w:r>
    </w:p>
    <w:p w:rsidR="00EC79A6" w:rsidRPr="00316A62" w:rsidRDefault="00EC79A6" w:rsidP="00EC79A6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316A62">
        <w:rPr>
          <w:rFonts w:ascii="Times New Roman" w:eastAsia="Calibri" w:hAnsi="Times New Roman" w:cs="Times New Roman"/>
          <w:sz w:val="24"/>
          <w:szCs w:val="24"/>
        </w:rPr>
        <w:t>- умение составлять биографическую справку, характеристику деятельности дагестанских исторических личностей;</w:t>
      </w:r>
    </w:p>
    <w:p w:rsidR="00EC79A6" w:rsidRPr="00316A62" w:rsidRDefault="00EC79A6" w:rsidP="00EC79A6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316A62">
        <w:rPr>
          <w:rFonts w:ascii="Times New Roman" w:eastAsia="Calibri" w:hAnsi="Times New Roman" w:cs="Times New Roman"/>
          <w:sz w:val="24"/>
          <w:szCs w:val="24"/>
        </w:rPr>
        <w:t>- умение соотносить единичные исторические факты и общие явления истории Дагестана и России;</w:t>
      </w:r>
    </w:p>
    <w:p w:rsidR="00EC79A6" w:rsidRPr="00316A62" w:rsidRDefault="00EC79A6" w:rsidP="00EC79A6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316A62">
        <w:rPr>
          <w:rFonts w:ascii="Times New Roman" w:eastAsia="Calibri" w:hAnsi="Times New Roman" w:cs="Times New Roman"/>
          <w:sz w:val="24"/>
          <w:szCs w:val="24"/>
        </w:rPr>
        <w:t>- знание основных терминов и понятий;</w:t>
      </w:r>
    </w:p>
    <w:p w:rsidR="00316A62" w:rsidRDefault="00EC79A6" w:rsidP="00316A62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316A62">
        <w:rPr>
          <w:rFonts w:ascii="Times New Roman" w:eastAsia="Calibri" w:hAnsi="Times New Roman" w:cs="Times New Roman"/>
          <w:sz w:val="24"/>
          <w:szCs w:val="24"/>
        </w:rPr>
        <w:t>- знание хронологических рамок и период наиболее значимых событий</w:t>
      </w:r>
      <w:r w:rsidR="00316A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617B" w:rsidRPr="00316A62" w:rsidRDefault="00316A62" w:rsidP="00316A62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1A617B"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Содержание программы курса</w:t>
      </w:r>
    </w:p>
    <w:p w:rsidR="001A617B" w:rsidRPr="00316A62" w:rsidRDefault="001A617B" w:rsidP="00EC79A6">
      <w:pPr>
        <w:pStyle w:val="a3"/>
        <w:tabs>
          <w:tab w:val="left" w:pos="993"/>
        </w:tabs>
        <w:spacing w:before="240"/>
        <w:ind w:left="17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17B" w:rsidRPr="00316A62" w:rsidRDefault="001A617B" w:rsidP="00EC79A6">
      <w:pPr>
        <w:tabs>
          <w:tab w:val="left" w:pos="993"/>
        </w:tabs>
        <w:spacing w:before="240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Глава 1. Первобытное общество на территории Дагестана.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Возникновение и развитие первобытного общества. Каменный век. Палеолитические охотники и собиратели. Люди эпохи мезолита. Древнейшие земледельцы и скотоводы эпохи неолита и энеолита.</w:t>
      </w: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Разложение первобытно - общинного строя и развитие патриархального общества. Эпоха бронзы.</w:t>
      </w:r>
      <w:r w:rsidR="00C86A03" w:rsidRPr="00316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2ч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Глава 2,3. Дагестан в период возникновения новых социальных отношений на Кавказе.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Дагестанские земли в составе раннефеодального Албанского государства. Зарождение феодальных отношений. Борьба с кочевниками. Возникновение Хазарского каганата</w:t>
      </w:r>
      <w:r w:rsidR="00C86A03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3ч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4.Заваевательные войны Арабского халифата в Дагестане</w:t>
      </w: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Вторжение арабов в Дагестан. Начало распространения ислама. Политика Халифата на завоеванной части.</w:t>
      </w:r>
      <w:r w:rsidR="00C86A03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2ч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5. Дагестан в 11- 12 веках.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Феодальные княжества и социальные движения. Развитие отношений Дагестана с соседями.</w:t>
      </w:r>
      <w:r w:rsidR="00C86A03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2ч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6. Дагестан в 13-14 веках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татаро-монгольского вторжения в Дагестан. Походы Тимура на Дагестан. Изменения в политическом строе и культуре Дагестана после нашествия завоевателей.</w:t>
      </w:r>
      <w:r w:rsidR="00C86A03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4ч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7. Дагестан в</w:t>
      </w:r>
      <w:r w:rsidR="00E308B4"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15 веке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Сель</w:t>
      </w:r>
      <w:r w:rsidR="00F03B1F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кие общины и их общественный строй. Развитие феодальных владений. Внешнеполитическое положение и борьба против угнетения.</w:t>
      </w:r>
      <w:r w:rsidR="00C86A03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2ч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8. Дагестан в 16 веке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Внутренняя политика Дагестана. Выступление Горцев и освободительная борьбы народа. Отношение Дагестана с Россией, Грузией и Кабардой.</w:t>
      </w:r>
      <w:r w:rsidR="00C86A03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5ч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9. Дагестан в 17 веке.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Экономическое развитие. Социально- политическое развитие и народные движения.</w:t>
      </w:r>
      <w:r w:rsidR="00C86A03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1ч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10. Внешнеполитическое положение Дагестана в 17 веке</w:t>
      </w: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08B4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Русско-Дагестанские отношения. Освободительная борьба народов Дагестана.</w:t>
      </w:r>
      <w:r w:rsidR="00C86A03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A617B" w:rsidRPr="00316A62" w:rsidRDefault="00E308B4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Культура и быт народов Дагестана в 17в. </w:t>
      </w:r>
      <w:r w:rsidR="00C86A03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3ч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11, 12. Дагестан в 18 веке.</w:t>
      </w:r>
    </w:p>
    <w:p w:rsidR="001A617B" w:rsidRPr="00316A62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Антииранское движение и укрепление связей с Россией. Каспийский поход Петра 1</w:t>
      </w:r>
      <w:r w:rsidR="00C814D1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присоединение</w:t>
      </w:r>
      <w:r w:rsidR="00E308B4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Дагестана к России</w:t>
      </w: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Борьба народа против Надир-шаха. </w:t>
      </w:r>
      <w:r w:rsidR="00E308B4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Экономическое развитие Дагестанских земель. </w:t>
      </w: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феодальных отношений. Политические связи </w:t>
      </w:r>
      <w:r w:rsidR="00E308B4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 –дагестанские отношения во 2</w:t>
      </w:r>
      <w:r w:rsidR="00E308B4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-й </w:t>
      </w:r>
      <w:r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половине 18 века.</w:t>
      </w:r>
      <w:r w:rsidR="00C86A03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08B4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Дагестана в 18в. </w:t>
      </w:r>
      <w:r w:rsidR="00C86A03" w:rsidRPr="00316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6ч</w:t>
      </w:r>
    </w:p>
    <w:p w:rsidR="001A617B" w:rsidRPr="00E308B4" w:rsidRDefault="001A617B" w:rsidP="00EC79A6">
      <w:pPr>
        <w:tabs>
          <w:tab w:val="left" w:pos="993"/>
        </w:tabs>
        <w:spacing w:before="240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617B" w:rsidRPr="00E308B4" w:rsidRDefault="001A617B" w:rsidP="00EC79A6">
      <w:pPr>
        <w:tabs>
          <w:tab w:val="left" w:pos="993"/>
        </w:tabs>
        <w:spacing w:before="24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617B" w:rsidRPr="0013478B" w:rsidRDefault="001A617B" w:rsidP="001A617B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17B" w:rsidRPr="0013478B" w:rsidRDefault="001A617B" w:rsidP="001A617B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17B" w:rsidRPr="0013478B" w:rsidRDefault="001A617B" w:rsidP="001A617B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17B" w:rsidRPr="0013478B" w:rsidRDefault="001A617B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17B" w:rsidRPr="0013478B" w:rsidRDefault="001A617B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17B" w:rsidRDefault="001A617B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8B4" w:rsidRDefault="00E308B4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A62" w:rsidRDefault="00316A62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A62" w:rsidRDefault="00316A62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A62" w:rsidRDefault="00316A62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A62" w:rsidRDefault="00316A62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A62" w:rsidRDefault="00316A62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A62" w:rsidRDefault="00316A62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A62" w:rsidRDefault="00316A62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A62" w:rsidRDefault="00316A62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A62" w:rsidRDefault="00316A62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A62" w:rsidRDefault="00316A62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A62" w:rsidRDefault="00316A62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A62" w:rsidRPr="0013478B" w:rsidRDefault="00316A62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17B" w:rsidRPr="0013478B" w:rsidRDefault="001A617B" w:rsidP="001A61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17B" w:rsidRPr="00316A62" w:rsidRDefault="001A617B" w:rsidP="001A61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 w:rsidRPr="00316A62">
        <w:rPr>
          <w:rFonts w:ascii="Times New Roman" w:hAnsi="Times New Roman"/>
          <w:b/>
          <w:sz w:val="28"/>
          <w:szCs w:val="24"/>
        </w:rPr>
        <w:t>Календарно-тематическое планирование</w:t>
      </w:r>
    </w:p>
    <w:p w:rsidR="001A617B" w:rsidRPr="00316A62" w:rsidRDefault="001A617B" w:rsidP="001A617B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316A62">
        <w:rPr>
          <w:rFonts w:ascii="Times New Roman" w:hAnsi="Times New Roman"/>
          <w:sz w:val="28"/>
          <w:szCs w:val="24"/>
        </w:rPr>
        <w:t>.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742"/>
        <w:gridCol w:w="832"/>
        <w:gridCol w:w="1578"/>
        <w:gridCol w:w="1794"/>
        <w:gridCol w:w="49"/>
        <w:gridCol w:w="518"/>
        <w:gridCol w:w="82"/>
        <w:gridCol w:w="485"/>
        <w:gridCol w:w="567"/>
        <w:gridCol w:w="709"/>
        <w:gridCol w:w="368"/>
        <w:gridCol w:w="624"/>
      </w:tblGrid>
      <w:tr w:rsidR="0013478B" w:rsidRPr="0013478B" w:rsidTr="008B408E">
        <w:tc>
          <w:tcPr>
            <w:tcW w:w="567" w:type="dxa"/>
            <w:shd w:val="clear" w:color="auto" w:fill="auto"/>
          </w:tcPr>
          <w:p w:rsidR="0013478B" w:rsidRPr="00E9630C" w:rsidRDefault="0013478B" w:rsidP="00E963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63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2742" w:type="dxa"/>
            <w:shd w:val="clear" w:color="auto" w:fill="auto"/>
          </w:tcPr>
          <w:p w:rsidR="0013478B" w:rsidRPr="00E9630C" w:rsidRDefault="0013478B" w:rsidP="001B09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A62">
              <w:rPr>
                <w:rFonts w:ascii="Times New Roman" w:hAnsi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3478B" w:rsidRPr="00E9630C" w:rsidRDefault="0013478B" w:rsidP="001B09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A62">
              <w:rPr>
                <w:rFonts w:ascii="Times New Roman" w:hAnsi="Times New Roman"/>
                <w:b/>
                <w:sz w:val="24"/>
                <w:szCs w:val="28"/>
              </w:rPr>
              <w:t>Новые слова</w:t>
            </w:r>
          </w:p>
        </w:tc>
        <w:tc>
          <w:tcPr>
            <w:tcW w:w="1794" w:type="dxa"/>
            <w:shd w:val="clear" w:color="auto" w:fill="auto"/>
          </w:tcPr>
          <w:p w:rsidR="0013478B" w:rsidRPr="00E9630C" w:rsidRDefault="0013478B" w:rsidP="001B09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A62">
              <w:rPr>
                <w:rFonts w:ascii="Times New Roman" w:hAnsi="Times New Roman"/>
                <w:b/>
                <w:sz w:val="24"/>
                <w:szCs w:val="28"/>
              </w:rPr>
              <w:t>оборудование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3478B" w:rsidRPr="00E9630C" w:rsidRDefault="0013478B" w:rsidP="001B09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6A62">
              <w:rPr>
                <w:rFonts w:ascii="Times New Roman" w:hAnsi="Times New Roman"/>
                <w:b/>
                <w:sz w:val="24"/>
                <w:szCs w:val="28"/>
              </w:rPr>
              <w:t>К/Ч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3478B" w:rsidRPr="00316A62" w:rsidRDefault="0013478B" w:rsidP="001B091F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16A62">
              <w:rPr>
                <w:rFonts w:ascii="Times New Roman" w:hAnsi="Times New Roman"/>
                <w:b/>
                <w:sz w:val="24"/>
                <w:szCs w:val="28"/>
              </w:rPr>
              <w:t>Д/З</w:t>
            </w:r>
          </w:p>
        </w:tc>
        <w:tc>
          <w:tcPr>
            <w:tcW w:w="1701" w:type="dxa"/>
            <w:gridSpan w:val="3"/>
          </w:tcPr>
          <w:p w:rsidR="0013478B" w:rsidRPr="00316A62" w:rsidRDefault="0013478B" w:rsidP="001B091F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316A62">
              <w:rPr>
                <w:rFonts w:ascii="Times New Roman" w:hAnsi="Times New Roman"/>
                <w:b/>
                <w:sz w:val="24"/>
                <w:szCs w:val="28"/>
              </w:rPr>
              <w:t>сроки</w:t>
            </w:r>
          </w:p>
        </w:tc>
      </w:tr>
      <w:tr w:rsidR="008B408E" w:rsidRPr="0013478B" w:rsidTr="008B408E">
        <w:tc>
          <w:tcPr>
            <w:tcW w:w="9214" w:type="dxa"/>
            <w:gridSpan w:val="10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>.Первобытное общество на территории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  <w:p w:rsidR="008B408E" w:rsidRPr="0013478B" w:rsidRDefault="008B408E" w:rsidP="001B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rPr>
          <w:trHeight w:val="1656"/>
        </w:trPr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Каменный век на территории Дагестана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Земледельческо-скотоводческие племена Дагестана в эпоху энеолита и бронзы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Палеолит, неолит, архантроп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Мезолит, первобытная родовая община, неолитическая революция.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E9630C" w:rsidRDefault="008B408E" w:rsidP="00932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E9630C" w:rsidRDefault="008B408E" w:rsidP="00932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Происхождение и этническая общность дагестанского  народа. Дагестан – общая       Родина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408E" w:rsidRPr="00E9630C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Срт.19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E9630C" w:rsidRDefault="008B408E" w:rsidP="00725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E9630C" w:rsidRDefault="008B408E" w:rsidP="00725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9214" w:type="dxa"/>
            <w:gridSpan w:val="10"/>
            <w:shd w:val="clear" w:color="auto" w:fill="auto"/>
          </w:tcPr>
          <w:p w:rsidR="008B408E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408E" w:rsidRPr="0013478B" w:rsidRDefault="008B408E" w:rsidP="006A3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.Дагестан в период возникновения новых социальных отношений на Кавказе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Начало разложения первобытного общества и зарождения социальных отношений.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                   Албания – первое государство Восточного Кавказ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Народности:гелы,леги,албаны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Урарты, скифы.</w:t>
            </w: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Карта”Археологические памятники каменного века на территории Дагестана.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B408E" w:rsidRPr="00E9630C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9214" w:type="dxa"/>
            <w:gridSpan w:val="10"/>
            <w:shd w:val="clear" w:color="auto" w:fill="auto"/>
          </w:tcPr>
          <w:p w:rsidR="008B408E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>. Складывания феодальных отношений в Дагестане. 2 часа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Дагестанские земли в составе раннефеодального Албанского государства Зарождение феодальных отношений у народов Дагестана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-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Царство гуннов, Варачан, марзбаны, ишхан, сельджуки,</w:t>
            </w: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Карта Дагестана в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V-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вв.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725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725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Кочевники равнинного Дагестана. Хазарское государство Культура.  Создание письменности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Великое переселение народов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Марапаны,</w:t>
            </w: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Карта Дагестана в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-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вв.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9214" w:type="dxa"/>
            <w:gridSpan w:val="10"/>
            <w:shd w:val="clear" w:color="auto" w:fill="auto"/>
          </w:tcPr>
          <w:p w:rsidR="008B408E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Г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>лава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>.    Завоевательные войны Халифата  в Дагестане. 2 часа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Вторжение арабов в Дагестан Дагестанские земли в составе Албанского великого княжества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Харадж,джизья,аджам, чине,</w:t>
            </w: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Карта «завоевательные войны в Дагестане.»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57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Возобновление </w:t>
            </w:r>
            <w:r w:rsidRPr="001347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завоеваний Халифата в Дагестане Политика Халифата в завоеванной части Дагестана (2-я половина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63</w:t>
            </w: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8B408E" w:rsidRPr="0013478B" w:rsidRDefault="008B408E" w:rsidP="00932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8B408E" w:rsidRPr="0013478B" w:rsidRDefault="008B408E" w:rsidP="00932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9214" w:type="dxa"/>
            <w:gridSpan w:val="10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Глава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>. Дагестан в 9-12 вв. 2 часа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Феодальные княжества и политическое объединение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-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вв Социальные движения в Дагестане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-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Тухумы, жинц, вакф, мулк</w:t>
            </w: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74</w:t>
            </w: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Дагестан и его отношения со своим окружением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-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вв Развитие культуры Дагестана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-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86</w:t>
            </w: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9214" w:type="dxa"/>
            <w:gridSpan w:val="10"/>
            <w:shd w:val="clear" w:color="auto" w:fill="auto"/>
          </w:tcPr>
          <w:p w:rsidR="008B408E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   Глава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>. Дагестан в 13-14 вв.4 часа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Дагестан под игом монголов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93</w:t>
            </w: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Походы Тимура и их последствия для Дагестана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Ширван,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Иллюстрации, легенды и предания народов Дагестана.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100</w:t>
            </w: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Дагестанские земли и их политический строй в 13-14 в…………………………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Друрданшах, табасараншах,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туманшах</w:t>
            </w: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105</w:t>
            </w: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Культурное развитие Дагестана 13-14 вв.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115</w:t>
            </w: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9"/>
            <w:shd w:val="clear" w:color="auto" w:fill="auto"/>
          </w:tcPr>
          <w:p w:rsidR="008B408E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  <w:p w:rsidR="008B408E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   Глава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>.    Дагестан в 15 веке2 часа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Хозяйство и общественно политический строй сельских общин и их союзов Общественно политический строй и развитие феодальных владений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Союз сельских общин, джамаат.</w:t>
            </w: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Картины  с учебника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118</w:t>
            </w: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Внешнеполитическое положение Дагестана Борьба против угнетения Культурное </w:t>
            </w:r>
            <w:r w:rsidRPr="001347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Дагестана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Карта Дагестана в 11-14вв.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134</w:t>
            </w: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</w:tcPr>
          <w:p w:rsidR="008B408E" w:rsidRPr="0013478B" w:rsidRDefault="008B408E" w:rsidP="00932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8B408E" w:rsidRPr="0013478B" w:rsidRDefault="008B408E" w:rsidP="00932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9214" w:type="dxa"/>
            <w:gridSpan w:val="10"/>
            <w:shd w:val="clear" w:color="auto" w:fill="auto"/>
          </w:tcPr>
          <w:p w:rsidR="008B408E" w:rsidRDefault="008B408E" w:rsidP="001B0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408E" w:rsidRPr="0013478B" w:rsidRDefault="008B408E" w:rsidP="001B0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.   Дагестан в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 веке. 5 часов</w:t>
            </w:r>
          </w:p>
          <w:p w:rsidR="008B408E" w:rsidRPr="0013478B" w:rsidRDefault="008B408E" w:rsidP="001B0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Народности Дагестана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141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Внутриполитическая история Дагестана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Карта Дагестана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151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rPr>
          <w:trHeight w:val="389"/>
        </w:trPr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Выступление горцев Дагестана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157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Освободительная борьба народов Дагестана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160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Отношения Дагестана с Россией, Грузией, Кабардой .Развитие культуры Дагестана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163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9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Глава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. Дагестан в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 веке. 1 час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2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Экономическое развитие Дагестана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в.Социально-политическое развитие Дагестана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в.Народное движение в Дагестане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170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9"/>
            <w:shd w:val="clear" w:color="auto" w:fill="auto"/>
          </w:tcPr>
          <w:p w:rsidR="008B408E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408E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>. Внешнеполитическое положения и политические связи.3 часа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Русско-дагестанские отношения и политические связи.</w:t>
            </w:r>
          </w:p>
        </w:tc>
        <w:tc>
          <w:tcPr>
            <w:tcW w:w="1578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197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Освободительная борьба народов Дагестана в 17 в.</w:t>
            </w:r>
          </w:p>
        </w:tc>
        <w:tc>
          <w:tcPr>
            <w:tcW w:w="1578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206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Культура и быт народов Дагестана.</w:t>
            </w:r>
          </w:p>
        </w:tc>
        <w:tc>
          <w:tcPr>
            <w:tcW w:w="1578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215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8B408E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408E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Глава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>. Дагестан в первой половине 18 в.2 часа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Антииранское движение в Дагестане в начале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 xml:space="preserve"> в. И укрепление связей с Россией. Каспийский поход Петра 1 и первое присоединение Дагестана к России.</w:t>
            </w:r>
          </w:p>
        </w:tc>
        <w:tc>
          <w:tcPr>
            <w:tcW w:w="1578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222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932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932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Освободительная борьба народов Дагестана против Надир-шаха.</w:t>
            </w:r>
          </w:p>
        </w:tc>
        <w:tc>
          <w:tcPr>
            <w:tcW w:w="1578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Рассказы из фольклора.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234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9"/>
            <w:shd w:val="clear" w:color="auto" w:fill="auto"/>
          </w:tcPr>
          <w:p w:rsidR="008B408E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8B408E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 xml:space="preserve"> Глава </w:t>
            </w:r>
            <w:r w:rsidRPr="001347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13478B">
              <w:rPr>
                <w:rFonts w:ascii="Times New Roman" w:hAnsi="Times New Roman"/>
                <w:b/>
                <w:sz w:val="24"/>
                <w:szCs w:val="24"/>
              </w:rPr>
              <w:t>.Дагестан во второй половине 18 в. 4 часа</w:t>
            </w:r>
          </w:p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Экономическое развитие дагестанских земель. Развитие феодальных отношений в Дагестане во 2-й половине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578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241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Политическая жизнь Дагестана во второй половине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в. вв.</w:t>
            </w:r>
          </w:p>
        </w:tc>
        <w:tc>
          <w:tcPr>
            <w:tcW w:w="1578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254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Русско-дагестанские отношения во второй половине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в.-начале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вв..</w:t>
            </w:r>
          </w:p>
        </w:tc>
        <w:tc>
          <w:tcPr>
            <w:tcW w:w="1578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261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 xml:space="preserve">Культура Дагестана в </w:t>
            </w:r>
            <w:r w:rsidRPr="0013478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13478B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578" w:type="dxa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270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08E" w:rsidRPr="0013478B" w:rsidRDefault="008B408E" w:rsidP="00316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08E" w:rsidRPr="0013478B" w:rsidRDefault="008B408E" w:rsidP="00316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08E" w:rsidRPr="0013478B" w:rsidTr="008B40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78B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08E" w:rsidRPr="0013478B" w:rsidRDefault="008B408E" w:rsidP="001B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17B" w:rsidRPr="0013478B" w:rsidRDefault="001A617B" w:rsidP="001A6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17B" w:rsidRPr="0013478B" w:rsidRDefault="001A617B" w:rsidP="001A617B">
      <w:pPr>
        <w:rPr>
          <w:rFonts w:ascii="Times New Roman" w:hAnsi="Times New Roman" w:cs="Times New Roman"/>
          <w:b/>
          <w:sz w:val="24"/>
          <w:szCs w:val="24"/>
        </w:rPr>
      </w:pPr>
    </w:p>
    <w:p w:rsidR="001A617B" w:rsidRPr="0013478B" w:rsidRDefault="001A617B" w:rsidP="001A617B">
      <w:pPr>
        <w:rPr>
          <w:rFonts w:ascii="Times New Roman" w:hAnsi="Times New Roman" w:cs="Times New Roman"/>
          <w:sz w:val="24"/>
          <w:szCs w:val="24"/>
        </w:rPr>
      </w:pPr>
    </w:p>
    <w:p w:rsidR="0065597B" w:rsidRPr="0013478B" w:rsidRDefault="0065597B">
      <w:pPr>
        <w:rPr>
          <w:sz w:val="24"/>
          <w:szCs w:val="24"/>
        </w:rPr>
      </w:pPr>
    </w:p>
    <w:sectPr w:rsidR="0065597B" w:rsidRPr="0013478B" w:rsidSect="001A617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094" w:rsidRDefault="00B81094" w:rsidP="0013478B">
      <w:pPr>
        <w:spacing w:after="0" w:line="240" w:lineRule="auto"/>
      </w:pPr>
      <w:r>
        <w:separator/>
      </w:r>
    </w:p>
  </w:endnote>
  <w:endnote w:type="continuationSeparator" w:id="1">
    <w:p w:rsidR="00B81094" w:rsidRDefault="00B81094" w:rsidP="0013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094" w:rsidRDefault="00B81094" w:rsidP="0013478B">
      <w:pPr>
        <w:spacing w:after="0" w:line="240" w:lineRule="auto"/>
      </w:pPr>
      <w:r>
        <w:separator/>
      </w:r>
    </w:p>
  </w:footnote>
  <w:footnote w:type="continuationSeparator" w:id="1">
    <w:p w:rsidR="00B81094" w:rsidRDefault="00B81094" w:rsidP="0013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78AE"/>
    <w:multiLevelType w:val="hybridMultilevel"/>
    <w:tmpl w:val="D464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B1BF9"/>
    <w:multiLevelType w:val="hybridMultilevel"/>
    <w:tmpl w:val="63981BEA"/>
    <w:lvl w:ilvl="0" w:tplc="66AEA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F36B5"/>
    <w:multiLevelType w:val="hybridMultilevel"/>
    <w:tmpl w:val="F580D012"/>
    <w:lvl w:ilvl="0" w:tplc="833AE0FE">
      <w:start w:val="3"/>
      <w:numFmt w:val="decimal"/>
      <w:lvlText w:val="%1."/>
      <w:lvlJc w:val="left"/>
      <w:pPr>
        <w:ind w:left="142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A3B2393"/>
    <w:multiLevelType w:val="multilevel"/>
    <w:tmpl w:val="D8DC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D1B10"/>
    <w:multiLevelType w:val="hybridMultilevel"/>
    <w:tmpl w:val="A85EC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617B"/>
    <w:rsid w:val="00011DF4"/>
    <w:rsid w:val="000E467E"/>
    <w:rsid w:val="001318A3"/>
    <w:rsid w:val="0013478B"/>
    <w:rsid w:val="0018309C"/>
    <w:rsid w:val="00193B3F"/>
    <w:rsid w:val="001A617B"/>
    <w:rsid w:val="00316A62"/>
    <w:rsid w:val="00330A55"/>
    <w:rsid w:val="0043239B"/>
    <w:rsid w:val="00460259"/>
    <w:rsid w:val="004C3E6A"/>
    <w:rsid w:val="004F0F13"/>
    <w:rsid w:val="00510A54"/>
    <w:rsid w:val="005E0B6D"/>
    <w:rsid w:val="006270EA"/>
    <w:rsid w:val="0065597B"/>
    <w:rsid w:val="00670ABF"/>
    <w:rsid w:val="006927F5"/>
    <w:rsid w:val="0069545A"/>
    <w:rsid w:val="006A3361"/>
    <w:rsid w:val="006E4CEE"/>
    <w:rsid w:val="00725BB3"/>
    <w:rsid w:val="00753788"/>
    <w:rsid w:val="00767BD2"/>
    <w:rsid w:val="008B408E"/>
    <w:rsid w:val="00902489"/>
    <w:rsid w:val="00932595"/>
    <w:rsid w:val="009E38BF"/>
    <w:rsid w:val="009F034D"/>
    <w:rsid w:val="00B81094"/>
    <w:rsid w:val="00BF5030"/>
    <w:rsid w:val="00C1725D"/>
    <w:rsid w:val="00C26C73"/>
    <w:rsid w:val="00C814D1"/>
    <w:rsid w:val="00C86A03"/>
    <w:rsid w:val="00CE1E02"/>
    <w:rsid w:val="00D94C30"/>
    <w:rsid w:val="00E308B4"/>
    <w:rsid w:val="00E400D5"/>
    <w:rsid w:val="00E9630C"/>
    <w:rsid w:val="00EC79A6"/>
    <w:rsid w:val="00F03B1F"/>
    <w:rsid w:val="00F44F04"/>
    <w:rsid w:val="00F54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7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34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478B"/>
  </w:style>
  <w:style w:type="paragraph" w:styleId="a6">
    <w:name w:val="footer"/>
    <w:basedOn w:val="a"/>
    <w:link w:val="a7"/>
    <w:uiPriority w:val="99"/>
    <w:semiHidden/>
    <w:unhideWhenUsed/>
    <w:rsid w:val="00134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478B"/>
  </w:style>
  <w:style w:type="paragraph" w:customStyle="1" w:styleId="Style1">
    <w:name w:val="Style1"/>
    <w:basedOn w:val="a"/>
    <w:uiPriority w:val="99"/>
    <w:rsid w:val="00EC79A6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C79A6"/>
    <w:rPr>
      <w:rFonts w:ascii="Candara" w:hAnsi="Candara" w:cs="Candara" w:hint="default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EC79A6"/>
  </w:style>
  <w:style w:type="character" w:customStyle="1" w:styleId="submenu-table">
    <w:name w:val="submenu-table"/>
    <w:basedOn w:val="a0"/>
    <w:rsid w:val="00EC7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AEF7-AB20-484E-B0BE-B46A80C1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2022-09-16T02:44:00Z</cp:lastPrinted>
  <dcterms:created xsi:type="dcterms:W3CDTF">2022-09-07T05:41:00Z</dcterms:created>
  <dcterms:modified xsi:type="dcterms:W3CDTF">2023-01-16T06:26:00Z</dcterms:modified>
</cp:coreProperties>
</file>