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7B" w:rsidRDefault="001A617B" w:rsidP="001A61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17B" w:rsidRPr="00316A62" w:rsidRDefault="001A617B" w:rsidP="001A617B">
      <w:pPr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316A62">
        <w:rPr>
          <w:rFonts w:ascii="Times New Roman" w:hAnsi="Times New Roman" w:cs="Times New Roman"/>
          <w:b/>
          <w:kern w:val="16"/>
          <w:sz w:val="24"/>
          <w:szCs w:val="24"/>
        </w:rPr>
        <w:t>СОДЕРЖАНИЕ</w:t>
      </w:r>
    </w:p>
    <w:p w:rsidR="001A617B" w:rsidRPr="00316A62" w:rsidRDefault="001A617B" w:rsidP="001A617B">
      <w:pPr>
        <w:spacing w:line="480" w:lineRule="auto"/>
        <w:rPr>
          <w:rFonts w:ascii="Times New Roman" w:hAnsi="Times New Roman" w:cs="Times New Roman"/>
          <w:kern w:val="16"/>
          <w:sz w:val="24"/>
          <w:szCs w:val="24"/>
        </w:rPr>
      </w:pPr>
    </w:p>
    <w:p w:rsidR="001A617B" w:rsidRPr="00316A62" w:rsidRDefault="001A617B" w:rsidP="001A617B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316A62">
        <w:rPr>
          <w:rFonts w:ascii="Times New Roman" w:hAnsi="Times New Roman" w:cs="Times New Roman"/>
          <w:kern w:val="16"/>
          <w:sz w:val="24"/>
          <w:szCs w:val="24"/>
        </w:rPr>
        <w:t>Пояснительная записка…………………………………..</w:t>
      </w:r>
    </w:p>
    <w:p w:rsidR="001A617B" w:rsidRPr="00316A62" w:rsidRDefault="001A617B" w:rsidP="001A617B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316A62">
        <w:rPr>
          <w:rFonts w:ascii="Times New Roman" w:hAnsi="Times New Roman" w:cs="Times New Roman"/>
          <w:kern w:val="16"/>
          <w:sz w:val="24"/>
          <w:szCs w:val="24"/>
        </w:rPr>
        <w:t>Планируемые результаты освоения учебного предмета</w:t>
      </w:r>
    </w:p>
    <w:p w:rsidR="001A617B" w:rsidRPr="00316A62" w:rsidRDefault="001A617B" w:rsidP="001A617B">
      <w:pPr>
        <w:pStyle w:val="a3"/>
        <w:numPr>
          <w:ilvl w:val="0"/>
          <w:numId w:val="1"/>
        </w:numPr>
        <w:spacing w:line="480" w:lineRule="auto"/>
        <w:ind w:right="101"/>
        <w:rPr>
          <w:rFonts w:ascii="Times New Roman" w:hAnsi="Times New Roman" w:cs="Times New Roman"/>
          <w:kern w:val="16"/>
          <w:sz w:val="24"/>
          <w:szCs w:val="24"/>
        </w:rPr>
      </w:pPr>
      <w:r w:rsidRPr="00316A62">
        <w:rPr>
          <w:rFonts w:ascii="Times New Roman" w:hAnsi="Times New Roman" w:cs="Times New Roman"/>
          <w:kern w:val="16"/>
          <w:sz w:val="24"/>
          <w:szCs w:val="24"/>
        </w:rPr>
        <w:t>Содержание программы курса……………………………</w:t>
      </w:r>
    </w:p>
    <w:p w:rsidR="001A617B" w:rsidRPr="00316A62" w:rsidRDefault="001A617B" w:rsidP="001A617B">
      <w:pPr>
        <w:pStyle w:val="a3"/>
        <w:numPr>
          <w:ilvl w:val="0"/>
          <w:numId w:val="1"/>
        </w:numPr>
        <w:shd w:val="clear" w:color="auto" w:fill="FFFFFF"/>
        <w:spacing w:line="480" w:lineRule="auto"/>
        <w:ind w:right="10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……………….</w:t>
      </w:r>
    </w:p>
    <w:p w:rsidR="001A617B" w:rsidRPr="00316A62" w:rsidRDefault="001A617B" w:rsidP="001A617B">
      <w:pPr>
        <w:pStyle w:val="a3"/>
        <w:shd w:val="clear" w:color="auto" w:fill="FFFFFF"/>
        <w:spacing w:line="480" w:lineRule="auto"/>
        <w:ind w:left="1080" w:right="101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3478B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13478B" w:rsidRPr="00316A62" w:rsidRDefault="0013478B" w:rsidP="0013478B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F03B1F" w:rsidRPr="00316A62" w:rsidRDefault="00F03B1F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3478B" w:rsidRPr="00316A62" w:rsidRDefault="0013478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3478B" w:rsidRPr="00316A62" w:rsidRDefault="0013478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F03B1F" w:rsidRPr="00316A62" w:rsidRDefault="00F03B1F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3478B" w:rsidRPr="00316A62" w:rsidRDefault="0013478B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F03B1F" w:rsidRPr="00316A62" w:rsidRDefault="00F03B1F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F03B1F" w:rsidRPr="00316A62" w:rsidRDefault="00F03B1F" w:rsidP="001A617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3478B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316A62" w:rsidRPr="00316A62" w:rsidRDefault="00316A62" w:rsidP="00316A62">
      <w:pPr>
        <w:tabs>
          <w:tab w:val="left" w:pos="1110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EC79A6">
      <w:pPr>
        <w:pStyle w:val="a3"/>
        <w:numPr>
          <w:ilvl w:val="0"/>
          <w:numId w:val="4"/>
        </w:num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1A617B" w:rsidRPr="00316A62" w:rsidRDefault="001A617B" w:rsidP="00EC79A6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Рабочая программа для 8</w:t>
      </w:r>
      <w:r w:rsidR="00316A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 w:rsidRPr="00316A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 классов составлена на основе:</w:t>
      </w:r>
    </w:p>
    <w:p w:rsidR="001A617B" w:rsidRPr="00316A62" w:rsidRDefault="0069545A" w:rsidP="00EC79A6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Распоряжения</w:t>
      </w:r>
      <w:r w:rsidR="001A617B" w:rsidRPr="00316A62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28.01.2012 г. № 84-р</w:t>
      </w:r>
    </w:p>
    <w:p w:rsidR="001A617B" w:rsidRPr="00316A62" w:rsidRDefault="001A617B" w:rsidP="00EC79A6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31.01.2012г. №69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компонент государственных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образовательных стандартов начального общего, основного общего и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среднего (полного) общего образования, утвержденный приказом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 от 5 марта 2004 г. № 1089»;</w:t>
      </w:r>
    </w:p>
    <w:p w:rsidR="001A617B" w:rsidRPr="00316A62" w:rsidRDefault="001A617B" w:rsidP="00EC79A6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01.02.2012 г. №74 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базисный учебный план и примерные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учебные планы для образовательных учреждений Российской Федерации,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реализующих программы общего образования, утвержденные приказом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</w:t>
      </w:r>
      <w:r w:rsidRPr="00316A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sz w:val="24"/>
          <w:szCs w:val="24"/>
        </w:rPr>
        <w:t xml:space="preserve">от 9 марта 2004 г. № 1312» </w:t>
      </w:r>
    </w:p>
    <w:p w:rsidR="001A617B" w:rsidRPr="00316A62" w:rsidRDefault="001A617B" w:rsidP="00EC79A6">
      <w:pPr>
        <w:pStyle w:val="a3"/>
        <w:numPr>
          <w:ilvl w:val="0"/>
          <w:numId w:val="3"/>
        </w:num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 Она дает учащимся необходимые представления </w:t>
      </w:r>
      <w:r w:rsidR="00EC79A6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</w:t>
      </w:r>
    </w:p>
    <w:p w:rsidR="001A617B" w:rsidRPr="00316A62" w:rsidRDefault="001A617B" w:rsidP="00EC79A6">
      <w:pPr>
        <w:pStyle w:val="a3"/>
        <w:numPr>
          <w:ilvl w:val="0"/>
          <w:numId w:val="3"/>
        </w:num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1A617B" w:rsidRPr="00316A62" w:rsidRDefault="001A617B" w:rsidP="00EC79A6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316A62" w:rsidRDefault="001A617B" w:rsidP="00EC79A6">
      <w:pPr>
        <w:shd w:val="clear" w:color="auto" w:fill="FFFFFF"/>
        <w:spacing w:before="24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Истории Дагестана в 8-х  классах с древнейших времен до конца XVIII века, 34ч.</w:t>
      </w:r>
    </w:p>
    <w:p w:rsidR="001A617B" w:rsidRPr="00316A62" w:rsidRDefault="0013478B" w:rsidP="00EC79A6">
      <w:pPr>
        <w:tabs>
          <w:tab w:val="left" w:pos="5415"/>
        </w:tabs>
        <w:spacing w:before="240"/>
        <w:ind w:left="-1134"/>
        <w:rPr>
          <w:rFonts w:ascii="Times New Roman" w:hAnsi="Times New Roman" w:cs="Times New Roman"/>
          <w:sz w:val="24"/>
          <w:szCs w:val="24"/>
        </w:rPr>
      </w:pPr>
      <w:r w:rsidRPr="00316A62">
        <w:rPr>
          <w:rFonts w:ascii="Times New Roman" w:hAnsi="Times New Roman" w:cs="Times New Roman"/>
          <w:sz w:val="24"/>
          <w:szCs w:val="24"/>
        </w:rPr>
        <w:tab/>
      </w:r>
    </w:p>
    <w:p w:rsidR="00EC79A6" w:rsidRPr="00316A62" w:rsidRDefault="00EC79A6" w:rsidP="00EC79A6">
      <w:pPr>
        <w:spacing w:before="240"/>
        <w:rPr>
          <w:rStyle w:val="submenu-table"/>
          <w:rFonts w:ascii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</w:t>
      </w:r>
      <w:r w:rsidRPr="00316A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реализации регионального компонента по истории Дагестана: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 дать учащимся целостное представление об историческом, этнонациональном, природном, хозяйственном своеобразии родного края, традициях духовной и нравственной жизни, социальном опыте народа;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сформировать позитивные ценностные ориентации в ходе ознакомления с исторически сложившимися культурными, религиозными, этнонациональными традициями народов, населяющих Дагестан, для применения полученных знании и умении на практике, планирования своей жизнедеятельности,участия в решении существующих и возникающих региональных, общенациональных проблем;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-обеспечить понимание идеи межнационального согласия, толерантности как важнейших традиции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-способствовать этнической идентификации и политической консолидации населения;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-помочь учащимся осознать разнообразие и масштаб трудовой жизни в регионе, передать им знания и умения для активного участия в ней, способствовать самоопределению, формированию потребности в созидательной трудовой деятельности на благо семьи, общества, государства;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-пробуждать интерес к судьбам людей родного края, к истории повседневности, воспитывать уважение к представителям старшего поколения, институту семьи;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-развивать у обучающихся интерес к родной истории, раскрывая сущность исторических явлений и процессов на близком ярком материале;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-развивать творческие способности обучающихся на основе, поисковой, исследовательской деятельности, изучение многообразных источников по истории края;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-формировать у учащихся собственное оценочное отношение к фактам и событиям прошлого и настоящего.</w:t>
      </w:r>
      <w:r w:rsidRPr="00316A62">
        <w:rPr>
          <w:rFonts w:ascii="Times New Roman" w:hAnsi="Times New Roman" w:cs="Times New Roman"/>
          <w:sz w:val="24"/>
          <w:szCs w:val="24"/>
        </w:rPr>
        <w:br/>
      </w:r>
      <w:r w:rsidRPr="00316A62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в результате изучения истории Дагестана формируется целостный и своеобразный исторический образ родного края на основе комплексного осмысления региональных процессов и их роли в образовании, самоопределении и саморазвитии родного края на основе комплексного осмысления региональных процессов и их роли в образовании, самоопределении и саморазвитии школьников.</w:t>
      </w:r>
    </w:p>
    <w:p w:rsidR="0013478B" w:rsidRPr="00316A62" w:rsidRDefault="0013478B" w:rsidP="00EC79A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A617B" w:rsidRPr="00316A62" w:rsidRDefault="001A617B" w:rsidP="00EC79A6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316A62">
        <w:rPr>
          <w:rFonts w:ascii="Times New Roman" w:hAnsi="Times New Roman" w:cs="Times New Roman"/>
          <w:b/>
          <w:kern w:val="16"/>
          <w:sz w:val="24"/>
          <w:szCs w:val="24"/>
        </w:rPr>
        <w:t>Планируемые результаты освоения учебного предмета, курса</w:t>
      </w:r>
    </w:p>
    <w:p w:rsidR="00E308B4" w:rsidRPr="00316A62" w:rsidRDefault="00E308B4" w:rsidP="00E308B4">
      <w:pPr>
        <w:pStyle w:val="a3"/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8B4" w:rsidRPr="00316A62" w:rsidRDefault="00E308B4" w:rsidP="00E308B4">
      <w:pPr>
        <w:pStyle w:val="a3"/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 xml:space="preserve">      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:rsidR="00E308B4" w:rsidRPr="00316A62" w:rsidRDefault="00E308B4" w:rsidP="00E308B4">
      <w:pPr>
        <w:pStyle w:val="a3"/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 xml:space="preserve">      В процессе использования приобретённых знаний и умений в практической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</w:t>
      </w:r>
    </w:p>
    <w:p w:rsidR="0013478B" w:rsidRPr="00316A62" w:rsidRDefault="00E308B4" w:rsidP="00902489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EC79A6" w:rsidRPr="00316A62" w:rsidRDefault="00EC79A6" w:rsidP="00902489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A62">
        <w:rPr>
          <w:rFonts w:ascii="Times New Roman" w:eastAsia="Constantia" w:hAnsi="Times New Roman" w:cs="Times New Roman"/>
          <w:b/>
          <w:sz w:val="24"/>
          <w:szCs w:val="24"/>
        </w:rPr>
        <w:t xml:space="preserve">  </w:t>
      </w:r>
      <w:r w:rsidRPr="00316A62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t>Метапредметные</w:t>
      </w:r>
      <w:r w:rsidRPr="00316A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результаты 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lastRenderedPageBreak/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–адекватное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– развитие познавательной деятельности школьника в гуманитарной сфере;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– любовь к родному языку, родной истории, литературе и культуре;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сравнивать и анализировать документальные и литературные источники;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описывать достопамятные события родного края, школы, семьи.</w:t>
      </w:r>
    </w:p>
    <w:p w:rsidR="00E308B4" w:rsidRPr="00316A62" w:rsidRDefault="00E308B4" w:rsidP="00E308B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понимание и критическое осмысления общественных процессов и ситуаций;</w:t>
      </w:r>
    </w:p>
    <w:p w:rsidR="00E308B4" w:rsidRPr="00316A62" w:rsidRDefault="00E308B4" w:rsidP="00E308B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определение собственной позиции по отношению к явлениям современной жизни, исходя из их исторической обусловленности;</w:t>
      </w:r>
    </w:p>
    <w:p w:rsidR="00E308B4" w:rsidRPr="00316A62" w:rsidRDefault="00E308B4" w:rsidP="00E308B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формулирование своих мировоззренческих взглядов и принципов, соотнесения их с исторически возникшими мировоззренческими системами, идеологическими теориями;</w:t>
      </w:r>
    </w:p>
    <w:p w:rsidR="00E308B4" w:rsidRPr="00316A62" w:rsidRDefault="00E308B4" w:rsidP="00E308B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учет в своих действиях необходимости конструктивного взаимодействия людей с разными убеждениями, культурными ценностями и социальным положением;</w:t>
      </w:r>
    </w:p>
    <w:p w:rsidR="00E308B4" w:rsidRPr="00316A62" w:rsidRDefault="00E308B4" w:rsidP="00E308B4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>- осознание себя представителем исторически сложившегося гражданского, этнокультурного, конфессионального сообщества, гражданином России.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t xml:space="preserve">Предметные </w:t>
      </w:r>
      <w:r w:rsidRPr="00316A6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результаты изучения</w:t>
      </w:r>
    </w:p>
    <w:p w:rsidR="00EC79A6" w:rsidRPr="00316A62" w:rsidRDefault="00EC79A6" w:rsidP="00EC79A6">
      <w:pPr>
        <w:spacing w:before="24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-   знание достопамятных событий отечественной истории, имён и подвигов величайших просветителей, государственных деятелей, героев России и Дагестана;</w:t>
      </w:r>
    </w:p>
    <w:p w:rsidR="00EC79A6" w:rsidRPr="00316A62" w:rsidRDefault="00EC79A6" w:rsidP="00EC79A6">
      <w:pPr>
        <w:autoSpaceDE w:val="0"/>
        <w:autoSpaceDN w:val="0"/>
        <w:adjustRightInd w:val="0"/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231F20"/>
          <w:sz w:val="24"/>
          <w:szCs w:val="24"/>
        </w:rPr>
        <w:t>- умение называть</w:t>
      </w:r>
      <w:r w:rsidRPr="00316A62">
        <w:rPr>
          <w:rFonts w:ascii="Times New Roman" w:eastAsia="Calibri" w:hAnsi="Times New Roman" w:cs="Times New Roman"/>
          <w:sz w:val="24"/>
          <w:szCs w:val="24"/>
        </w:rPr>
        <w:t xml:space="preserve"> даты и хронологические рамки значительных событий истории Дагестана;</w:t>
      </w:r>
    </w:p>
    <w:p w:rsidR="00EC79A6" w:rsidRPr="00316A62" w:rsidRDefault="00EC79A6" w:rsidP="00EC79A6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sz w:val="24"/>
          <w:szCs w:val="24"/>
        </w:rPr>
        <w:t xml:space="preserve">- умение </w:t>
      </w:r>
      <w:r w:rsidRPr="00316A62">
        <w:rPr>
          <w:rFonts w:ascii="Times New Roman" w:eastAsia="Calibri" w:hAnsi="Times New Roman" w:cs="Times New Roman"/>
          <w:sz w:val="24"/>
          <w:szCs w:val="24"/>
        </w:rPr>
        <w:t>рассказывать (устно или письменно) об исторических событиях Дагестана, их участниках;</w:t>
      </w:r>
    </w:p>
    <w:p w:rsidR="00EC79A6" w:rsidRPr="00316A62" w:rsidRDefault="00EC79A6" w:rsidP="00EC79A6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Calibri" w:hAnsi="Times New Roman" w:cs="Times New Roman"/>
          <w:sz w:val="24"/>
          <w:szCs w:val="24"/>
        </w:rPr>
        <w:t>- умение составлять биографическую справку, характеристику деятельности дагестанских исторических личностей;</w:t>
      </w:r>
    </w:p>
    <w:p w:rsidR="00EC79A6" w:rsidRPr="00316A62" w:rsidRDefault="00EC79A6" w:rsidP="00EC79A6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Calibri" w:hAnsi="Times New Roman" w:cs="Times New Roman"/>
          <w:sz w:val="24"/>
          <w:szCs w:val="24"/>
        </w:rPr>
        <w:t>- умение соотносить единичные исторические факты и общие явления истории Дагестана и России;</w:t>
      </w:r>
    </w:p>
    <w:p w:rsidR="00EC79A6" w:rsidRPr="00316A62" w:rsidRDefault="00EC79A6" w:rsidP="00EC79A6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Calibri" w:hAnsi="Times New Roman" w:cs="Times New Roman"/>
          <w:sz w:val="24"/>
          <w:szCs w:val="24"/>
        </w:rPr>
        <w:t>- знание основных терминов и понятий;</w:t>
      </w:r>
    </w:p>
    <w:p w:rsidR="00316A62" w:rsidRDefault="00EC79A6" w:rsidP="00316A62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316A62">
        <w:rPr>
          <w:rFonts w:ascii="Times New Roman" w:eastAsia="Calibri" w:hAnsi="Times New Roman" w:cs="Times New Roman"/>
          <w:sz w:val="24"/>
          <w:szCs w:val="24"/>
        </w:rPr>
        <w:t>- знание хронологических рамок и период наиболее значимых событий</w:t>
      </w:r>
      <w:r w:rsidR="00316A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617B" w:rsidRPr="00316A62" w:rsidRDefault="00316A62" w:rsidP="00316A62">
      <w:pPr>
        <w:spacing w:before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1A617B"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Содержание программы курса</w:t>
      </w:r>
    </w:p>
    <w:p w:rsidR="001A617B" w:rsidRPr="00316A62" w:rsidRDefault="001A617B" w:rsidP="00EC79A6">
      <w:pPr>
        <w:pStyle w:val="a3"/>
        <w:tabs>
          <w:tab w:val="left" w:pos="993"/>
        </w:tabs>
        <w:spacing w:before="240"/>
        <w:ind w:left="1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316A62" w:rsidRDefault="001A617B" w:rsidP="00EC79A6">
      <w:pPr>
        <w:tabs>
          <w:tab w:val="left" w:pos="993"/>
        </w:tabs>
        <w:spacing w:before="240"/>
        <w:ind w:lef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Глава 1. Первобытное общество на территории Дагестана.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Возникновение и развитие первобытного общества. Каменный век. Палеолитические охотники и собиратели. Люди эпохи мезолита. Древнейшие земледельцы и скотоводы эпохи неолита и энеолита.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Разложение первобытно - общинного строя и развитие патриархального общества. Эпоха бронзы.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2ч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Глава 2,3. Дагестан в период возникновения новых социальных отношений на Кавказе.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Дагестанские земли в составе раннефеодального Албанского государства. Зарождение феодальных отношений. Борьба с кочевниками. Возникновение Хазарского каганата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4.Заваевательные войны Арабского халифата в Дагестане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Вторжение арабов в Дагестан. Начало распространения ислама. Политика Халифата на завоеванной части.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 Дагестан в 11- 12 веках.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Феодальные княжества и социальные движения. Развитие отношений Дагестана с соседями.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6. Дагестан в 13-14 веках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татаро-монгольского вторжения в Дагестан. Походы Тимура на Дагестан. Изменения в политическом строе и культуре Дагестана после нашествия завоевателей.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7. Дагестан в</w:t>
      </w:r>
      <w:r w:rsidR="00E308B4"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15 веке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Сель</w:t>
      </w:r>
      <w:r w:rsidR="00F03B1F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кие общины и их общественный строй. Развитие феодальных владений. Внешнеполитическое положение и борьба против угнетения.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8. Дагестан в 16 веке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политика Дагестана. Выступление Горцев и освободительная борьбы народа. Отношение Дагестана с Россией, Грузией и Кабардой.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9. Дагестан в 17 веке.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Экономическое развитие. Социально- политическое развитие и народные движения.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10. Внешнеполитическое положение Дагестана в 17 веке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8B4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Русско-Дагестанские отношения. Освободительная борьба народов Дагестана.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617B" w:rsidRPr="00316A62" w:rsidRDefault="00E308B4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Культура и быт народов Дагестана в 17в. 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3ч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11, 12. Дагестан в 18 веке.</w:t>
      </w:r>
    </w:p>
    <w:p w:rsidR="001A617B" w:rsidRPr="00316A62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Антииранское движение и укрепление связей с Россией. Каспийский поход Петра 1</w:t>
      </w:r>
      <w:r w:rsidR="00C814D1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присоединение</w:t>
      </w:r>
      <w:r w:rsidR="00E308B4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Дагестана к России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Борьба народа против Надир-шаха. </w:t>
      </w:r>
      <w:r w:rsidR="00E308B4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Экономическое развитие Дагестанских земель. 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феодальных отношений. Политические связи </w:t>
      </w:r>
      <w:r w:rsidR="00E308B4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 –дагестанские отношения во 2</w:t>
      </w:r>
      <w:r w:rsidR="00E308B4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-й </w:t>
      </w:r>
      <w:r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половине 18 века.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08B4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Дагестана в 18в. </w:t>
      </w:r>
      <w:r w:rsidR="00C86A03" w:rsidRPr="0031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6ч</w:t>
      </w:r>
    </w:p>
    <w:p w:rsidR="001A617B" w:rsidRPr="00E308B4" w:rsidRDefault="001A617B" w:rsidP="00EC79A6">
      <w:pPr>
        <w:tabs>
          <w:tab w:val="left" w:pos="993"/>
        </w:tabs>
        <w:spacing w:before="24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17B" w:rsidRPr="00E308B4" w:rsidRDefault="001A617B" w:rsidP="00EC79A6">
      <w:pPr>
        <w:tabs>
          <w:tab w:val="left" w:pos="993"/>
        </w:tabs>
        <w:spacing w:before="24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Default="001A617B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8B4" w:rsidRDefault="00E308B4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A62" w:rsidRPr="0013478B" w:rsidRDefault="00316A62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13478B" w:rsidRDefault="001A617B" w:rsidP="001A61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17B" w:rsidRPr="00316A62" w:rsidRDefault="001A617B" w:rsidP="001A61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316A62">
        <w:rPr>
          <w:rFonts w:ascii="Times New Roman" w:hAnsi="Times New Roman"/>
          <w:b/>
          <w:sz w:val="28"/>
          <w:szCs w:val="24"/>
        </w:rPr>
        <w:t>Календарно-тематическое планирование</w:t>
      </w:r>
    </w:p>
    <w:p w:rsidR="001A617B" w:rsidRPr="00316A62" w:rsidRDefault="001A617B" w:rsidP="001A617B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16A62">
        <w:rPr>
          <w:rFonts w:ascii="Times New Roman" w:hAnsi="Times New Roman"/>
          <w:sz w:val="28"/>
          <w:szCs w:val="24"/>
        </w:rPr>
        <w:t>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742"/>
        <w:gridCol w:w="832"/>
        <w:gridCol w:w="1578"/>
        <w:gridCol w:w="1794"/>
        <w:gridCol w:w="49"/>
        <w:gridCol w:w="518"/>
        <w:gridCol w:w="82"/>
        <w:gridCol w:w="485"/>
        <w:gridCol w:w="567"/>
        <w:gridCol w:w="709"/>
        <w:gridCol w:w="368"/>
        <w:gridCol w:w="624"/>
      </w:tblGrid>
      <w:tr w:rsidR="0013478B" w:rsidRPr="0013478B" w:rsidTr="008B408E">
        <w:tc>
          <w:tcPr>
            <w:tcW w:w="567" w:type="dxa"/>
            <w:shd w:val="clear" w:color="auto" w:fill="auto"/>
          </w:tcPr>
          <w:p w:rsidR="0013478B" w:rsidRPr="00E9630C" w:rsidRDefault="0013478B" w:rsidP="00E963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630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2742" w:type="dxa"/>
            <w:shd w:val="clear" w:color="auto" w:fill="auto"/>
          </w:tcPr>
          <w:p w:rsidR="0013478B" w:rsidRPr="00E9630C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478B" w:rsidRPr="00E9630C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Новые слова</w:t>
            </w:r>
          </w:p>
        </w:tc>
        <w:tc>
          <w:tcPr>
            <w:tcW w:w="1794" w:type="dxa"/>
            <w:shd w:val="clear" w:color="auto" w:fill="auto"/>
          </w:tcPr>
          <w:p w:rsidR="0013478B" w:rsidRPr="00E9630C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оборудование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3478B" w:rsidRPr="00E9630C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К/Ч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3478B" w:rsidRPr="00316A62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Д/З</w:t>
            </w:r>
          </w:p>
        </w:tc>
        <w:tc>
          <w:tcPr>
            <w:tcW w:w="1701" w:type="dxa"/>
            <w:gridSpan w:val="3"/>
          </w:tcPr>
          <w:p w:rsidR="0013478B" w:rsidRPr="00316A62" w:rsidRDefault="0013478B" w:rsidP="001B091F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316A62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.Первобытное общество на территории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rPr>
          <w:trHeight w:val="1656"/>
        </w:trPr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Каменный век на территории Дагестана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Земледельческо-скотоводческие племена Дагестана в эпоху энеолита и бронзы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Палеолит, неолит, архантроп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Мезолит, первобытная родовая община, неолитическая революция.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иллюстрации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E9630C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E9630C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Происхождение и этническая общность дагестанского  народа. Дагестан – общая       Родина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E9630C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Срт.19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E9630C" w:rsidRDefault="008B408E" w:rsidP="0072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E9630C" w:rsidRDefault="008B408E" w:rsidP="0072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08E" w:rsidRPr="0013478B" w:rsidRDefault="008B408E" w:rsidP="006A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.Дагестан в период возникновения новых социальных отношений на Кавказе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Начало разложения первобытного общества и зарождения социальных отношений.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                  Албания – первое государство Восточного Кавказ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Народности:гелы,леги,албаны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Урарты, скифы.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Карта”Археологические памятники каменного века на территории Дагестана.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E9630C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Складывания феодальных отношений в Дагестане. 2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Дагестанские земли в составе раннефеодального Албанского государства Зарождение феодальных отношений у народов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Царство гуннов, Варачан, марзбаны, ишхан, сельджуки,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 Дагестана в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V-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72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725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Кочевники равнинного Дагестана. Хазарское государство Культура.  Создание письменности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Великое переселение народов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Марапаны,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 Дагестана в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Г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лава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   Завоевательные войны Халифата  в Дагестане. 2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Вторжение арабов в Дагестан Дагестанские земли в составе Албанского великого княжества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Харадж,джизья,аджам, чине,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 «завоевательные войны в Дагестане.»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57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Возобновление </w:t>
            </w:r>
            <w:r w:rsidRPr="001347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завоеваний Халифата в Дагестане Политика Халифата в завоеванной части Дагестана (2-я половина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63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Дагестан в 9-12 вв. 2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Феодальные княжества и политическое объединение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вв Социальные движения в Дагестане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Тухумы, жинц, вакф, мулк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74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Дагестан и его отношения со своим окружением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вв Развитие культуры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-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86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Дагестан в 13-14 вв.4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Дагестан под игом монголов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93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Походы Тимура и их последствия для Дагестана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Ширван,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Иллюстрации, легенды и предания народов Дагестана.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100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Дагестанские земли и их политический строй в 13-14 в…………………………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Друрданшах, табасараншах,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туманшах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105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Культурное развитие Дагестана 13-14 вв.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115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   Дагестан в 15 веке2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Хозяйство и общественно политический строй сельских общин и их союзов Общественно политический строй и развитие феодальных владений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Союз сельских общин, джамаат.</w:t>
            </w: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Картины  с учебника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118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Внешнеполитическое положение Дагестана Борьба против угнетения Культурное </w:t>
            </w:r>
            <w:r w:rsidRPr="001347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 Дагестана в 11-14вв.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134</w:t>
            </w: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9214" w:type="dxa"/>
            <w:gridSpan w:val="10"/>
            <w:shd w:val="clear" w:color="auto" w:fill="auto"/>
          </w:tcPr>
          <w:p w:rsidR="008B408E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.   Дагестан в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веке. 5 часов</w:t>
            </w:r>
          </w:p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Народности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Внутриполитическая история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Карта Дагестана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151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rPr>
          <w:trHeight w:val="389"/>
        </w:trPr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Выступление горцев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157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Освободительная борьба народов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160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Отношения Дагестана с Россией, Грузией, Кабардой .Развитие культуры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163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. Дагестан в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веке. 1 час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в.Социально-политическое развитие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в.Народное движение в Дагестане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Внешнеполитическое положения и политические связи.3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Русско-дагестанские отношения и политические связи.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197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Освободительная борьба народов Дагестана в 17 в.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206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Культура и быт народов Дагестана.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 Дагестан в первой половине 18 в.2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Антииранское движение в Дагестане в начале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 xml:space="preserve"> в. И укрепление связей с Россией. Каспийский поход Петра 1 и первое присоединение Дагестана к России.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932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Освободительная борьба народов Дагестана против Надир-шаха.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Рассказы из фольклора.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9"/>
            <w:shd w:val="clear" w:color="auto" w:fill="auto"/>
          </w:tcPr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8B408E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 xml:space="preserve"> Глава </w:t>
            </w:r>
            <w:r w:rsidRPr="0013478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13478B">
              <w:rPr>
                <w:rFonts w:ascii="Times New Roman" w:hAnsi="Times New Roman"/>
                <w:b/>
                <w:sz w:val="24"/>
                <w:szCs w:val="24"/>
              </w:rPr>
              <w:t>.Дагестан во второй половине 18 в. 4 часа</w:t>
            </w:r>
          </w:p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Экономическое развитие дагестанских земель. Развитие феодальных отношений в Дагестане во 2-й половине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Политическая жизнь Дагестана во второй половине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в. вв.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254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Русско-дагестанские отношения во второй половине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в.-начале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вв..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иллюстрации</w:t>
            </w: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 xml:space="preserve">Культура Дагестана в </w:t>
            </w:r>
            <w:r w:rsidRPr="0013478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13478B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578" w:type="dxa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270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08E" w:rsidRPr="0013478B" w:rsidRDefault="008B408E" w:rsidP="00316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08E" w:rsidRPr="0013478B" w:rsidRDefault="008B408E" w:rsidP="00316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08E" w:rsidRPr="0013478B" w:rsidTr="008B40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8B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408E" w:rsidRPr="0013478B" w:rsidRDefault="008B408E" w:rsidP="001B0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17B" w:rsidRPr="0013478B" w:rsidRDefault="001A617B" w:rsidP="001A6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17B" w:rsidRPr="0013478B" w:rsidRDefault="001A617B" w:rsidP="001A617B">
      <w:pPr>
        <w:rPr>
          <w:rFonts w:ascii="Times New Roman" w:hAnsi="Times New Roman" w:cs="Times New Roman"/>
          <w:b/>
          <w:sz w:val="24"/>
          <w:szCs w:val="24"/>
        </w:rPr>
      </w:pPr>
    </w:p>
    <w:p w:rsidR="001A617B" w:rsidRPr="0013478B" w:rsidRDefault="001A617B" w:rsidP="001A617B">
      <w:pPr>
        <w:rPr>
          <w:rFonts w:ascii="Times New Roman" w:hAnsi="Times New Roman" w:cs="Times New Roman"/>
          <w:sz w:val="24"/>
          <w:szCs w:val="24"/>
        </w:rPr>
      </w:pPr>
    </w:p>
    <w:p w:rsidR="0065597B" w:rsidRPr="0013478B" w:rsidRDefault="0065597B">
      <w:pPr>
        <w:rPr>
          <w:sz w:val="24"/>
          <w:szCs w:val="24"/>
        </w:rPr>
      </w:pPr>
    </w:p>
    <w:sectPr w:rsidR="0065597B" w:rsidRPr="0013478B" w:rsidSect="001A617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094" w:rsidRDefault="00B81094" w:rsidP="0013478B">
      <w:pPr>
        <w:spacing w:after="0" w:line="240" w:lineRule="auto"/>
      </w:pPr>
      <w:r>
        <w:separator/>
      </w:r>
    </w:p>
  </w:endnote>
  <w:endnote w:type="continuationSeparator" w:id="1">
    <w:p w:rsidR="00B81094" w:rsidRDefault="00B81094" w:rsidP="0013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094" w:rsidRDefault="00B81094" w:rsidP="0013478B">
      <w:pPr>
        <w:spacing w:after="0" w:line="240" w:lineRule="auto"/>
      </w:pPr>
      <w:r>
        <w:separator/>
      </w:r>
    </w:p>
  </w:footnote>
  <w:footnote w:type="continuationSeparator" w:id="1">
    <w:p w:rsidR="00B81094" w:rsidRDefault="00B81094" w:rsidP="00134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78AE"/>
    <w:multiLevelType w:val="hybridMultilevel"/>
    <w:tmpl w:val="D46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1BF9"/>
    <w:multiLevelType w:val="hybridMultilevel"/>
    <w:tmpl w:val="63981BEA"/>
    <w:lvl w:ilvl="0" w:tplc="66AEA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F36B5"/>
    <w:multiLevelType w:val="hybridMultilevel"/>
    <w:tmpl w:val="F580D012"/>
    <w:lvl w:ilvl="0" w:tplc="833AE0FE">
      <w:start w:val="3"/>
      <w:numFmt w:val="decimal"/>
      <w:lvlText w:val="%1."/>
      <w:lvlJc w:val="left"/>
      <w:pPr>
        <w:ind w:left="142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3B2393"/>
    <w:multiLevelType w:val="multilevel"/>
    <w:tmpl w:val="D8DC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D1B10"/>
    <w:multiLevelType w:val="hybridMultilevel"/>
    <w:tmpl w:val="A85EC0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617B"/>
    <w:rsid w:val="00011DF4"/>
    <w:rsid w:val="000E467E"/>
    <w:rsid w:val="001318A3"/>
    <w:rsid w:val="0013478B"/>
    <w:rsid w:val="0018309C"/>
    <w:rsid w:val="00193B3F"/>
    <w:rsid w:val="001A617B"/>
    <w:rsid w:val="00316A62"/>
    <w:rsid w:val="00330A55"/>
    <w:rsid w:val="0043239B"/>
    <w:rsid w:val="00460259"/>
    <w:rsid w:val="004C3E6A"/>
    <w:rsid w:val="004F0F13"/>
    <w:rsid w:val="00510A54"/>
    <w:rsid w:val="005E0B6D"/>
    <w:rsid w:val="006270EA"/>
    <w:rsid w:val="0065597B"/>
    <w:rsid w:val="00670ABF"/>
    <w:rsid w:val="006927F5"/>
    <w:rsid w:val="0069545A"/>
    <w:rsid w:val="006A3361"/>
    <w:rsid w:val="006E4CEE"/>
    <w:rsid w:val="00725BB3"/>
    <w:rsid w:val="00753788"/>
    <w:rsid w:val="00767BD2"/>
    <w:rsid w:val="008B408E"/>
    <w:rsid w:val="00902489"/>
    <w:rsid w:val="00932595"/>
    <w:rsid w:val="009E38BF"/>
    <w:rsid w:val="009F034D"/>
    <w:rsid w:val="00B81094"/>
    <w:rsid w:val="00BF5030"/>
    <w:rsid w:val="00C1725D"/>
    <w:rsid w:val="00C26C73"/>
    <w:rsid w:val="00C814D1"/>
    <w:rsid w:val="00C86A03"/>
    <w:rsid w:val="00CE1E02"/>
    <w:rsid w:val="00D94C30"/>
    <w:rsid w:val="00E308B4"/>
    <w:rsid w:val="00E400D5"/>
    <w:rsid w:val="00E9630C"/>
    <w:rsid w:val="00EC79A6"/>
    <w:rsid w:val="00F03B1F"/>
    <w:rsid w:val="00F44F04"/>
    <w:rsid w:val="00F5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1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34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478B"/>
  </w:style>
  <w:style w:type="paragraph" w:styleId="a6">
    <w:name w:val="footer"/>
    <w:basedOn w:val="a"/>
    <w:link w:val="a7"/>
    <w:uiPriority w:val="99"/>
    <w:semiHidden/>
    <w:unhideWhenUsed/>
    <w:rsid w:val="00134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478B"/>
  </w:style>
  <w:style w:type="paragraph" w:customStyle="1" w:styleId="Style1">
    <w:name w:val="Style1"/>
    <w:basedOn w:val="a"/>
    <w:uiPriority w:val="99"/>
    <w:rsid w:val="00EC79A6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EC79A6"/>
    <w:rPr>
      <w:rFonts w:ascii="Candara" w:hAnsi="Candara" w:cs="Candara" w:hint="default"/>
      <w:b/>
      <w:bCs/>
      <w:sz w:val="16"/>
      <w:szCs w:val="16"/>
    </w:rPr>
  </w:style>
  <w:style w:type="character" w:customStyle="1" w:styleId="apple-converted-space">
    <w:name w:val="apple-converted-space"/>
    <w:basedOn w:val="a0"/>
    <w:rsid w:val="00EC79A6"/>
  </w:style>
  <w:style w:type="character" w:customStyle="1" w:styleId="submenu-table">
    <w:name w:val="submenu-table"/>
    <w:basedOn w:val="a0"/>
    <w:rsid w:val="00EC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AEF7-AB20-484E-B0BE-B46A80C1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2022-09-16T02:44:00Z</cp:lastPrinted>
  <dcterms:created xsi:type="dcterms:W3CDTF">2022-09-07T05:41:00Z</dcterms:created>
  <dcterms:modified xsi:type="dcterms:W3CDTF">2023-01-16T06:26:00Z</dcterms:modified>
</cp:coreProperties>
</file>